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567" w:rsidRPr="00D6055F" w:rsidRDefault="00684567" w:rsidP="00684567">
      <w:pPr>
        <w:jc w:val="center"/>
        <w:rPr>
          <w:rFonts w:asciiTheme="minorEastAsia" w:hAnsiTheme="minorEastAsia"/>
          <w:b/>
          <w:sz w:val="52"/>
          <w:szCs w:val="52"/>
        </w:rPr>
      </w:pPr>
      <w:r w:rsidRPr="00D6055F">
        <w:rPr>
          <w:rFonts w:asciiTheme="minorEastAsia" w:hAnsiTheme="minorEastAsia" w:hint="eastAsia"/>
          <w:b/>
          <w:sz w:val="52"/>
          <w:szCs w:val="52"/>
        </w:rPr>
        <w:t>臭氧发生器</w:t>
      </w:r>
    </w:p>
    <w:p w:rsidR="00684567" w:rsidRDefault="00684567" w:rsidP="007F2037">
      <w:pPr>
        <w:jc w:val="center"/>
        <w:rPr>
          <w:rFonts w:asciiTheme="minorEastAsia" w:hAnsiTheme="minorEastAsia"/>
          <w:b/>
          <w:sz w:val="52"/>
          <w:szCs w:val="52"/>
        </w:rPr>
      </w:pPr>
      <w:r w:rsidRPr="00D6055F">
        <w:rPr>
          <w:rFonts w:asciiTheme="minorEastAsia" w:hAnsiTheme="minorEastAsia" w:hint="eastAsia"/>
          <w:b/>
          <w:sz w:val="52"/>
          <w:szCs w:val="52"/>
        </w:rPr>
        <w:t>使用说明书</w:t>
      </w:r>
    </w:p>
    <w:p w:rsidR="00524640" w:rsidRPr="007F2037" w:rsidRDefault="005C5B14" w:rsidP="007F2037">
      <w:pPr>
        <w:jc w:val="center"/>
        <w:rPr>
          <w:rFonts w:asciiTheme="minorEastAsia" w:hAnsiTheme="minorEastAsia"/>
          <w:b/>
          <w:sz w:val="52"/>
          <w:szCs w:val="52"/>
        </w:rPr>
      </w:pPr>
      <w:r w:rsidRPr="005C5B14">
        <w:rPr>
          <w:rFonts w:asciiTheme="minorEastAsia" w:hAnsiTheme="minorEastAsia"/>
          <w:b/>
          <w:noProof/>
          <w:sz w:val="52"/>
          <w:szCs w:val="52"/>
        </w:rPr>
        <w:drawing>
          <wp:inline distT="0" distB="0" distL="0" distR="0">
            <wp:extent cx="2894747" cy="5592227"/>
            <wp:effectExtent l="19050" t="0" r="853" b="0"/>
            <wp:docPr id="11" name="图片 3" descr="C:\Users\jm\AppData\Local\Temp\WeChat Files\5eefa6f01b3630ac996bfad739815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AppData\Local\Temp\WeChat Files\5eefa6f01b3630ac996bfad739815ff.jpg"/>
                    <pic:cNvPicPr>
                      <a:picLocks noChangeAspect="1" noChangeArrowheads="1"/>
                    </pic:cNvPicPr>
                  </pic:nvPicPr>
                  <pic:blipFill>
                    <a:blip r:embed="rId9"/>
                    <a:srcRect/>
                    <a:stretch>
                      <a:fillRect/>
                    </a:stretch>
                  </pic:blipFill>
                  <pic:spPr bwMode="auto">
                    <a:xfrm>
                      <a:off x="0" y="0"/>
                      <a:ext cx="2895452" cy="5593590"/>
                    </a:xfrm>
                    <a:prstGeom prst="rect">
                      <a:avLst/>
                    </a:prstGeom>
                    <a:noFill/>
                    <a:ln w="9525">
                      <a:noFill/>
                      <a:miter lim="800000"/>
                      <a:headEnd/>
                      <a:tailEnd/>
                    </a:ln>
                  </pic:spPr>
                </pic:pic>
              </a:graphicData>
            </a:graphic>
          </wp:inline>
        </w:drawing>
      </w:r>
    </w:p>
    <w:p w:rsidR="00524640" w:rsidRDefault="00524640" w:rsidP="00524640">
      <w:pPr>
        <w:rPr>
          <w:rFonts w:asciiTheme="minorEastAsia" w:hAnsiTheme="minorEastAsia"/>
          <w:b/>
          <w:sz w:val="52"/>
          <w:szCs w:val="52"/>
        </w:rPr>
      </w:pPr>
    </w:p>
    <w:p w:rsidR="00880157" w:rsidRPr="005C5B14" w:rsidRDefault="009237EC" w:rsidP="005C5B14">
      <w:pPr>
        <w:jc w:val="center"/>
        <w:rPr>
          <w:rFonts w:asciiTheme="minorEastAsia" w:hAnsiTheme="minorEastAsia"/>
          <w:b/>
          <w:sz w:val="52"/>
          <w:szCs w:val="52"/>
        </w:rPr>
      </w:pPr>
      <w:r w:rsidRPr="005C5B14">
        <w:rPr>
          <w:rFonts w:asciiTheme="minorEastAsia" w:hAnsiTheme="minorEastAsia" w:hint="eastAsia"/>
          <w:b/>
          <w:sz w:val="52"/>
          <w:szCs w:val="52"/>
        </w:rPr>
        <w:t>博耳</w:t>
      </w:r>
      <w:r w:rsidR="00790CA7" w:rsidRPr="005C5B14">
        <w:rPr>
          <w:rFonts w:asciiTheme="minorEastAsia" w:hAnsiTheme="minorEastAsia" w:hint="eastAsia"/>
          <w:b/>
          <w:sz w:val="52"/>
          <w:szCs w:val="52"/>
        </w:rPr>
        <w:t>智能</w:t>
      </w:r>
    </w:p>
    <w:p w:rsidR="00524640" w:rsidRDefault="00524640" w:rsidP="00684567">
      <w:pPr>
        <w:jc w:val="center"/>
        <w:rPr>
          <w:rFonts w:asciiTheme="minorEastAsia" w:hAnsiTheme="minorEastAsia"/>
          <w:b/>
          <w:sz w:val="52"/>
          <w:szCs w:val="52"/>
        </w:rPr>
      </w:pPr>
    </w:p>
    <w:p w:rsidR="001A0DEE" w:rsidRPr="00E20D58" w:rsidRDefault="001A0DEE" w:rsidP="001A0DEE">
      <w:pPr>
        <w:jc w:val="left"/>
        <w:rPr>
          <w:rFonts w:asciiTheme="minorEastAsia" w:hAnsiTheme="minorEastAsia"/>
          <w:szCs w:val="21"/>
        </w:rPr>
      </w:pPr>
      <w:r w:rsidRPr="00E20D58">
        <w:rPr>
          <w:rFonts w:asciiTheme="minorEastAsia" w:hAnsiTheme="minorEastAsia" w:hint="eastAsia"/>
          <w:szCs w:val="21"/>
        </w:rPr>
        <w:lastRenderedPageBreak/>
        <w:t>尊敬的用户：</w:t>
      </w:r>
    </w:p>
    <w:p w:rsidR="001A0DEE" w:rsidRPr="00E20D58" w:rsidRDefault="001A0DEE" w:rsidP="00E20D58">
      <w:pPr>
        <w:ind w:firstLineChars="220" w:firstLine="462"/>
        <w:jc w:val="left"/>
        <w:rPr>
          <w:rFonts w:asciiTheme="minorEastAsia" w:hAnsiTheme="minorEastAsia"/>
          <w:szCs w:val="21"/>
        </w:rPr>
      </w:pPr>
      <w:r w:rsidRPr="00E20D58">
        <w:rPr>
          <w:rFonts w:asciiTheme="minorEastAsia" w:hAnsiTheme="minorEastAsia" w:hint="eastAsia"/>
          <w:szCs w:val="21"/>
        </w:rPr>
        <w:t>非常感谢您选用我公司生产的臭氧发生器系列产品。在您使用本产品之前，请仔细阅读本使用说明书。</w:t>
      </w:r>
    </w:p>
    <w:p w:rsidR="001A0DEE" w:rsidRPr="00E20D58" w:rsidRDefault="001A0DEE" w:rsidP="00E20D58">
      <w:pPr>
        <w:ind w:firstLineChars="220" w:firstLine="462"/>
        <w:jc w:val="left"/>
        <w:rPr>
          <w:rFonts w:asciiTheme="minorEastAsia" w:hAnsiTheme="minorEastAsia"/>
          <w:szCs w:val="21"/>
        </w:rPr>
      </w:pPr>
    </w:p>
    <w:p w:rsidR="001A0DEE" w:rsidRPr="00E20D58" w:rsidRDefault="001A0DEE" w:rsidP="00E20D58">
      <w:pPr>
        <w:ind w:firstLineChars="220" w:firstLine="462"/>
        <w:jc w:val="left"/>
        <w:rPr>
          <w:rFonts w:asciiTheme="minorEastAsia" w:hAnsiTheme="minorEastAsia"/>
          <w:szCs w:val="21"/>
        </w:rPr>
      </w:pPr>
      <w:r w:rsidRPr="00E20D58">
        <w:rPr>
          <w:rFonts w:asciiTheme="minorEastAsia" w:hAnsiTheme="minorEastAsia" w:hint="eastAsia"/>
          <w:szCs w:val="21"/>
        </w:rPr>
        <w:t>本说明书中描述的产品只适合经过培训合格的工作人员使用。</w:t>
      </w:r>
    </w:p>
    <w:p w:rsidR="001A0DEE" w:rsidRPr="00E20D58" w:rsidRDefault="001A0DEE" w:rsidP="00E20D58">
      <w:pPr>
        <w:ind w:firstLineChars="220" w:firstLine="462"/>
        <w:jc w:val="left"/>
        <w:rPr>
          <w:rFonts w:asciiTheme="minorEastAsia" w:hAnsiTheme="minorEastAsia"/>
          <w:szCs w:val="21"/>
        </w:rPr>
      </w:pPr>
      <w:r w:rsidRPr="00E20D58">
        <w:rPr>
          <w:rFonts w:asciiTheme="minorEastAsia" w:hAnsiTheme="minorEastAsia" w:hint="eastAsia"/>
          <w:szCs w:val="21"/>
        </w:rPr>
        <w:t>本产品的调整、修理和维护必须由厂商指定的授权人员进行。</w:t>
      </w:r>
    </w:p>
    <w:p w:rsidR="001A0DEE" w:rsidRPr="00E20D58" w:rsidRDefault="001A0DEE" w:rsidP="00E20D58">
      <w:pPr>
        <w:ind w:firstLineChars="220" w:firstLine="462"/>
        <w:jc w:val="left"/>
        <w:rPr>
          <w:rFonts w:asciiTheme="minorEastAsia" w:hAnsiTheme="minorEastAsia"/>
          <w:szCs w:val="21"/>
        </w:rPr>
      </w:pPr>
      <w:r w:rsidRPr="00E20D58">
        <w:rPr>
          <w:rFonts w:asciiTheme="minorEastAsia" w:hAnsiTheme="minorEastAsia" w:hint="eastAsia"/>
          <w:szCs w:val="21"/>
        </w:rPr>
        <w:t>为了正确、安全地使用本产品，请您务必按本说明书地描述进行操作。</w:t>
      </w:r>
    </w:p>
    <w:p w:rsidR="001A0DEE" w:rsidRPr="00E20D58" w:rsidRDefault="00FE3516" w:rsidP="00E20D58">
      <w:pPr>
        <w:ind w:firstLineChars="220" w:firstLine="462"/>
        <w:jc w:val="left"/>
        <w:rPr>
          <w:rFonts w:asciiTheme="minorEastAsia" w:hAnsiTheme="minorEastAsia"/>
          <w:szCs w:val="21"/>
        </w:rPr>
      </w:pPr>
      <w:r w:rsidRPr="00E20D58">
        <w:rPr>
          <w:rFonts w:asciiTheme="minorEastAsia" w:hAnsiTheme="minorEastAsia" w:hint="eastAsia"/>
          <w:szCs w:val="21"/>
        </w:rPr>
        <w:t>我们</w:t>
      </w:r>
      <w:r w:rsidR="0010231F" w:rsidRPr="00E20D58">
        <w:rPr>
          <w:rFonts w:asciiTheme="minorEastAsia" w:hAnsiTheme="minorEastAsia" w:hint="eastAsia"/>
          <w:szCs w:val="21"/>
        </w:rPr>
        <w:t>建议保持产品卷标完整。</w:t>
      </w:r>
    </w:p>
    <w:p w:rsidR="0010231F" w:rsidRPr="00E20D58" w:rsidRDefault="00FE3516" w:rsidP="00E20D58">
      <w:pPr>
        <w:ind w:firstLineChars="220" w:firstLine="462"/>
        <w:jc w:val="left"/>
        <w:rPr>
          <w:rFonts w:asciiTheme="minorEastAsia" w:hAnsiTheme="minorEastAsia"/>
          <w:szCs w:val="21"/>
        </w:rPr>
      </w:pPr>
      <w:r w:rsidRPr="00E20D58">
        <w:rPr>
          <w:rFonts w:asciiTheme="minorEastAsia" w:hAnsiTheme="minorEastAsia" w:hint="eastAsia"/>
          <w:szCs w:val="21"/>
        </w:rPr>
        <w:t>我们</w:t>
      </w:r>
      <w:r w:rsidR="0010231F" w:rsidRPr="00E20D58">
        <w:rPr>
          <w:rFonts w:asciiTheme="minorEastAsia" w:hAnsiTheme="minorEastAsia" w:hint="eastAsia"/>
          <w:szCs w:val="21"/>
        </w:rPr>
        <w:t>建议不要拆卸本产品。</w:t>
      </w:r>
    </w:p>
    <w:p w:rsidR="0010231F" w:rsidRPr="00E20D58" w:rsidRDefault="00FE3516" w:rsidP="00E20D58">
      <w:pPr>
        <w:ind w:firstLineChars="220" w:firstLine="462"/>
        <w:jc w:val="left"/>
        <w:rPr>
          <w:rFonts w:asciiTheme="minorEastAsia" w:hAnsiTheme="minorEastAsia"/>
          <w:szCs w:val="21"/>
        </w:rPr>
      </w:pPr>
      <w:r w:rsidRPr="00E20D58">
        <w:rPr>
          <w:rFonts w:asciiTheme="minorEastAsia" w:hAnsiTheme="minorEastAsia" w:hint="eastAsia"/>
          <w:szCs w:val="21"/>
        </w:rPr>
        <w:t>我们</w:t>
      </w:r>
      <w:r w:rsidR="0010231F" w:rsidRPr="00E20D58">
        <w:rPr>
          <w:rFonts w:asciiTheme="minorEastAsia" w:hAnsiTheme="minorEastAsia" w:hint="eastAsia"/>
          <w:szCs w:val="21"/>
        </w:rPr>
        <w:t>不对由于使用产品不当造成的损伤或伤害承担任何责任。</w:t>
      </w:r>
    </w:p>
    <w:p w:rsidR="0010231F" w:rsidRPr="00E20D58" w:rsidRDefault="00FE3516" w:rsidP="00E20D58">
      <w:pPr>
        <w:ind w:firstLineChars="220" w:firstLine="462"/>
        <w:jc w:val="left"/>
        <w:rPr>
          <w:rFonts w:asciiTheme="minorEastAsia" w:hAnsiTheme="minorEastAsia"/>
          <w:szCs w:val="21"/>
        </w:rPr>
      </w:pPr>
      <w:r w:rsidRPr="00E20D58">
        <w:rPr>
          <w:rFonts w:asciiTheme="minorEastAsia" w:hAnsiTheme="minorEastAsia" w:hint="eastAsia"/>
          <w:szCs w:val="21"/>
        </w:rPr>
        <w:t>我们</w:t>
      </w:r>
      <w:r w:rsidR="0010231F" w:rsidRPr="00E20D58">
        <w:rPr>
          <w:rFonts w:asciiTheme="minorEastAsia" w:hAnsiTheme="minorEastAsia" w:hint="eastAsia"/>
          <w:szCs w:val="21"/>
        </w:rPr>
        <w:t>改进产品性能或修改使用说明书内容时，恕不另行通知。</w:t>
      </w:r>
    </w:p>
    <w:p w:rsidR="006056F4" w:rsidRPr="00E20D58" w:rsidRDefault="006056F4" w:rsidP="00E20D58">
      <w:pPr>
        <w:ind w:firstLineChars="220" w:firstLine="462"/>
        <w:jc w:val="left"/>
        <w:rPr>
          <w:rFonts w:asciiTheme="minorEastAsia" w:hAnsiTheme="minorEastAsia"/>
          <w:szCs w:val="21"/>
        </w:rPr>
      </w:pPr>
      <w:r w:rsidRPr="00E20D58">
        <w:rPr>
          <w:rFonts w:asciiTheme="minorEastAsia" w:hAnsiTheme="minorEastAsia" w:hint="eastAsia"/>
          <w:szCs w:val="21"/>
        </w:rPr>
        <w:t>如果需要最新的产品或资料，请及时与经销商或我公司联系，我们会尽量提供最新产品信息和资料，如果发现说明书中出现任何错误，请及时和我们取得联系，我们表示非常感谢。</w:t>
      </w:r>
    </w:p>
    <w:p w:rsidR="006056F4" w:rsidRPr="00E20D58" w:rsidRDefault="006056F4" w:rsidP="00E20D58">
      <w:pPr>
        <w:ind w:firstLineChars="220" w:firstLine="462"/>
        <w:jc w:val="left"/>
        <w:rPr>
          <w:rFonts w:asciiTheme="minorEastAsia" w:hAnsiTheme="minorEastAsia"/>
          <w:szCs w:val="21"/>
        </w:rPr>
      </w:pPr>
      <w:r w:rsidRPr="00E20D58">
        <w:rPr>
          <w:rFonts w:asciiTheme="minorEastAsia" w:hAnsiTheme="minorEastAsia" w:hint="eastAsia"/>
          <w:szCs w:val="21"/>
        </w:rPr>
        <w:t>未经我公司许可，严禁拷贝和仿制本说明书的全部或</w:t>
      </w:r>
      <w:r w:rsidR="00F2783A" w:rsidRPr="00E20D58">
        <w:rPr>
          <w:rFonts w:asciiTheme="minorEastAsia" w:hAnsiTheme="minorEastAsia" w:hint="eastAsia"/>
          <w:szCs w:val="21"/>
        </w:rPr>
        <w:t>部分内容，违者必究。</w:t>
      </w:r>
    </w:p>
    <w:p w:rsidR="00F2783A" w:rsidRPr="00E20D58" w:rsidRDefault="00F2783A" w:rsidP="00E20D58">
      <w:pPr>
        <w:ind w:firstLineChars="220" w:firstLine="462"/>
        <w:jc w:val="left"/>
        <w:rPr>
          <w:rFonts w:asciiTheme="minorEastAsia" w:hAnsiTheme="minorEastAsia"/>
          <w:szCs w:val="21"/>
        </w:rPr>
      </w:pPr>
      <w:r w:rsidRPr="00E20D58">
        <w:rPr>
          <w:rFonts w:asciiTheme="minorEastAsia" w:hAnsiTheme="minorEastAsia" w:hint="eastAsia"/>
          <w:szCs w:val="21"/>
        </w:rPr>
        <w:t>本说明书内容包括臭氧臭氧发生器构造说明、功能介绍、接线方式、型号介绍、应用范围、操作说明及注意事项等内容，使用前请详细阅读。</w:t>
      </w:r>
    </w:p>
    <w:p w:rsidR="00790CA7" w:rsidRPr="00785EBD" w:rsidRDefault="00790CA7" w:rsidP="00790CA7">
      <w:pPr>
        <w:pStyle w:val="1"/>
        <w:rPr>
          <w:sz w:val="32"/>
          <w:szCs w:val="32"/>
        </w:rPr>
      </w:pPr>
      <w:r w:rsidRPr="00785EBD">
        <w:rPr>
          <w:rFonts w:hint="eastAsia"/>
          <w:sz w:val="32"/>
          <w:szCs w:val="32"/>
        </w:rPr>
        <w:t>产品概述</w:t>
      </w:r>
    </w:p>
    <w:p w:rsidR="00790CA7" w:rsidRPr="00E20D58" w:rsidRDefault="00790CA7" w:rsidP="00E20D58">
      <w:pPr>
        <w:ind w:firstLineChars="220" w:firstLine="462"/>
        <w:jc w:val="left"/>
        <w:rPr>
          <w:rFonts w:asciiTheme="minorEastAsia" w:hAnsiTheme="minorEastAsia"/>
          <w:szCs w:val="21"/>
        </w:rPr>
      </w:pPr>
      <w:r w:rsidRPr="00E20D58">
        <w:rPr>
          <w:rFonts w:asciiTheme="minorEastAsia" w:hAnsiTheme="minorEastAsia"/>
          <w:szCs w:val="21"/>
        </w:rPr>
        <w:t>臭氧发生器是用于制取臭氧气体（O</w:t>
      </w:r>
      <w:r w:rsidRPr="00E20D58">
        <w:rPr>
          <w:rFonts w:asciiTheme="minorEastAsia" w:hAnsiTheme="minorEastAsia"/>
          <w:szCs w:val="21"/>
          <w:vertAlign w:val="subscript"/>
        </w:rPr>
        <w:t>3</w:t>
      </w:r>
      <w:r w:rsidRPr="00E20D58">
        <w:rPr>
          <w:rFonts w:asciiTheme="minorEastAsia" w:hAnsiTheme="minorEastAsia"/>
          <w:szCs w:val="21"/>
        </w:rPr>
        <w:t>）的装置。臭氧易于分解无法储存，需现场制取现场使用，所以凡是能用到臭氧的场所均需使用臭氧发生器。臭氧发生器在饮用水，污水，工业氧化，食品加工和保鲜，医药合成，空间灭菌等领域广泛应用。 臭氧发生器产生的臭氧气体可以直接利用，也可以通过混合装置和液体混合参与反应。</w:t>
      </w:r>
    </w:p>
    <w:p w:rsidR="00790CA7" w:rsidRPr="00E20D58" w:rsidRDefault="00790CA7" w:rsidP="00E20D58">
      <w:pPr>
        <w:ind w:firstLineChars="220" w:firstLine="462"/>
        <w:jc w:val="left"/>
        <w:rPr>
          <w:rFonts w:asciiTheme="minorEastAsia" w:hAnsiTheme="minorEastAsia"/>
          <w:szCs w:val="21"/>
        </w:rPr>
      </w:pPr>
      <w:r w:rsidRPr="00E20D58">
        <w:rPr>
          <w:rFonts w:asciiTheme="minorEastAsia" w:hAnsiTheme="minorEastAsia"/>
          <w:szCs w:val="21"/>
        </w:rPr>
        <w:t>利用高压电离使空气中的氧气分解聚合为臭氧，</w:t>
      </w:r>
      <w:r w:rsidRPr="00E20D58">
        <w:rPr>
          <w:rFonts w:asciiTheme="minorEastAsia" w:hAnsiTheme="minorEastAsia" w:hint="eastAsia"/>
          <w:szCs w:val="21"/>
        </w:rPr>
        <w:t>臭氧形成的过程</w:t>
      </w:r>
      <w:r w:rsidRPr="00E20D58">
        <w:rPr>
          <w:rFonts w:asciiTheme="minorEastAsia" w:hAnsiTheme="minorEastAsia"/>
          <w:szCs w:val="21"/>
        </w:rPr>
        <w:t>是氧的同素异形转变过程</w:t>
      </w:r>
      <w:r w:rsidRPr="00E20D58">
        <w:rPr>
          <w:rFonts w:asciiTheme="minorEastAsia" w:hAnsiTheme="minorEastAsia" w:hint="eastAsia"/>
          <w:szCs w:val="21"/>
        </w:rPr>
        <w:t>。</w:t>
      </w:r>
      <w:r w:rsidRPr="00E20D58">
        <w:rPr>
          <w:rFonts w:asciiTheme="minorEastAsia" w:hAnsiTheme="minorEastAsia"/>
          <w:szCs w:val="21"/>
        </w:rPr>
        <w:t>臭氧的不稳定性使其很难实现瓶装贮存 ，一般只能利用臭氧发生器现场生产，随产随用。</w:t>
      </w:r>
    </w:p>
    <w:p w:rsidR="00790CA7" w:rsidRDefault="00790CA7" w:rsidP="00E20D58">
      <w:pPr>
        <w:ind w:firstLineChars="220" w:firstLine="462"/>
        <w:jc w:val="left"/>
        <w:rPr>
          <w:rFonts w:asciiTheme="minorEastAsia" w:hAnsiTheme="minorEastAsia" w:hint="eastAsia"/>
          <w:szCs w:val="21"/>
        </w:rPr>
      </w:pPr>
      <w:r w:rsidRPr="00E20D58">
        <w:rPr>
          <w:rFonts w:asciiTheme="minorEastAsia" w:hAnsiTheme="minorEastAsia"/>
          <w:szCs w:val="21"/>
        </w:rPr>
        <w:t>臭氧为混合气体</w:t>
      </w:r>
      <w:r w:rsidRPr="00E20D58">
        <w:rPr>
          <w:rFonts w:asciiTheme="minorEastAsia" w:hAnsiTheme="minorEastAsia" w:hint="eastAsia"/>
          <w:szCs w:val="21"/>
        </w:rPr>
        <w:t>，</w:t>
      </w:r>
      <w:r w:rsidRPr="00E20D58">
        <w:rPr>
          <w:rFonts w:asciiTheme="minorEastAsia" w:hAnsiTheme="minorEastAsia"/>
          <w:szCs w:val="21"/>
        </w:rPr>
        <w:t>其浓度通常按质量比</w:t>
      </w:r>
      <w:r w:rsidRPr="00E20D58">
        <w:rPr>
          <w:rFonts w:asciiTheme="minorEastAsia" w:hAnsiTheme="minorEastAsia" w:hint="eastAsia"/>
          <w:szCs w:val="21"/>
        </w:rPr>
        <w:t>或</w:t>
      </w:r>
      <w:r w:rsidRPr="00E20D58">
        <w:rPr>
          <w:rFonts w:asciiTheme="minorEastAsia" w:hAnsiTheme="minorEastAsia"/>
          <w:szCs w:val="21"/>
        </w:rPr>
        <w:t>体积比来表示。质量比是指单位体积内混合气体中含有多少质量的臭氧，常用单位mg/L、mg/m</w:t>
      </w:r>
      <w:r w:rsidRPr="00E20D58">
        <w:rPr>
          <w:rFonts w:asciiTheme="minorEastAsia" w:hAnsiTheme="minorEastAsia"/>
          <w:szCs w:val="21"/>
          <w:vertAlign w:val="superscript"/>
        </w:rPr>
        <w:t>3</w:t>
      </w:r>
      <w:r w:rsidRPr="00E20D58">
        <w:rPr>
          <w:rFonts w:asciiTheme="minorEastAsia" w:hAnsiTheme="minorEastAsia"/>
          <w:szCs w:val="21"/>
        </w:rPr>
        <w:t>或g/m</w:t>
      </w:r>
      <w:r w:rsidRPr="00E20D58">
        <w:rPr>
          <w:rFonts w:asciiTheme="minorEastAsia" w:hAnsiTheme="minorEastAsia"/>
          <w:szCs w:val="21"/>
          <w:vertAlign w:val="superscript"/>
        </w:rPr>
        <w:t>3</w:t>
      </w:r>
      <w:r w:rsidRPr="00E20D58">
        <w:rPr>
          <w:rFonts w:asciiTheme="minorEastAsia" w:hAnsiTheme="minorEastAsia"/>
          <w:szCs w:val="21"/>
        </w:rPr>
        <w:t>等表示。体积比是指单位体积内臭氧所占的体积含量或百分比含量</w:t>
      </w:r>
      <w:r w:rsidRPr="00E20D58">
        <w:rPr>
          <w:rFonts w:asciiTheme="minorEastAsia" w:hAnsiTheme="minorEastAsia" w:hint="eastAsia"/>
          <w:szCs w:val="21"/>
        </w:rPr>
        <w:t>，</w:t>
      </w:r>
      <w:r w:rsidRPr="00E20D58">
        <w:rPr>
          <w:rFonts w:asciiTheme="minorEastAsia" w:hAnsiTheme="minorEastAsia"/>
          <w:szCs w:val="21"/>
        </w:rPr>
        <w:t>卫生行业常用ppm表示臭氧浓度，即每立方臭氧混合气体中臭氧占该体积的百万分之一为1ppm。臭氧浓度是衡量臭氧发生器技术含量和性能的重要指标。同等的工况条件下臭氧输出浓度越高其品质度就越高。</w:t>
      </w:r>
    </w:p>
    <w:p w:rsidR="00E44617" w:rsidRDefault="00E44617" w:rsidP="00E20D58">
      <w:pPr>
        <w:ind w:firstLineChars="220" w:firstLine="462"/>
        <w:jc w:val="left"/>
        <w:rPr>
          <w:rFonts w:asciiTheme="minorEastAsia" w:hAnsiTheme="minorEastAsia" w:hint="eastAsia"/>
          <w:szCs w:val="21"/>
        </w:rPr>
      </w:pPr>
    </w:p>
    <w:p w:rsidR="00E44617" w:rsidRDefault="00E44617" w:rsidP="00E20D58">
      <w:pPr>
        <w:ind w:firstLineChars="220" w:firstLine="462"/>
        <w:jc w:val="left"/>
        <w:rPr>
          <w:rFonts w:asciiTheme="minorEastAsia" w:hAnsiTheme="minorEastAsia" w:hint="eastAsia"/>
          <w:szCs w:val="21"/>
        </w:rPr>
      </w:pPr>
    </w:p>
    <w:p w:rsidR="00E44617" w:rsidRDefault="00E44617" w:rsidP="00E20D58">
      <w:pPr>
        <w:ind w:firstLineChars="220" w:firstLine="462"/>
        <w:jc w:val="left"/>
        <w:rPr>
          <w:rFonts w:asciiTheme="minorEastAsia" w:hAnsiTheme="minorEastAsia" w:hint="eastAsia"/>
          <w:szCs w:val="21"/>
        </w:rPr>
      </w:pPr>
    </w:p>
    <w:p w:rsidR="00E44617" w:rsidRDefault="00E44617" w:rsidP="00E20D58">
      <w:pPr>
        <w:ind w:firstLineChars="220" w:firstLine="462"/>
        <w:jc w:val="left"/>
        <w:rPr>
          <w:rFonts w:asciiTheme="minorEastAsia" w:hAnsiTheme="minorEastAsia" w:hint="eastAsia"/>
          <w:szCs w:val="21"/>
        </w:rPr>
      </w:pPr>
    </w:p>
    <w:p w:rsidR="00E44617" w:rsidRDefault="00E44617" w:rsidP="00E20D58">
      <w:pPr>
        <w:ind w:firstLineChars="220" w:firstLine="462"/>
        <w:jc w:val="left"/>
        <w:rPr>
          <w:rFonts w:asciiTheme="minorEastAsia" w:hAnsiTheme="minorEastAsia" w:hint="eastAsia"/>
          <w:szCs w:val="21"/>
        </w:rPr>
      </w:pPr>
    </w:p>
    <w:p w:rsidR="00E44617" w:rsidRDefault="00E44617" w:rsidP="00E20D58">
      <w:pPr>
        <w:ind w:firstLineChars="220" w:firstLine="462"/>
        <w:jc w:val="left"/>
        <w:rPr>
          <w:rFonts w:asciiTheme="minorEastAsia" w:hAnsiTheme="minorEastAsia" w:hint="eastAsia"/>
          <w:szCs w:val="21"/>
        </w:rPr>
      </w:pPr>
    </w:p>
    <w:p w:rsidR="00E44617" w:rsidRDefault="00E44617" w:rsidP="00E20D58">
      <w:pPr>
        <w:ind w:firstLineChars="220" w:firstLine="462"/>
        <w:jc w:val="left"/>
        <w:rPr>
          <w:rFonts w:asciiTheme="minorEastAsia" w:hAnsiTheme="minorEastAsia" w:hint="eastAsia"/>
          <w:szCs w:val="21"/>
        </w:rPr>
      </w:pPr>
    </w:p>
    <w:p w:rsidR="00E44617" w:rsidRDefault="00E44617" w:rsidP="00E20D58">
      <w:pPr>
        <w:ind w:firstLineChars="220" w:firstLine="462"/>
        <w:jc w:val="left"/>
        <w:rPr>
          <w:rFonts w:asciiTheme="minorEastAsia" w:hAnsiTheme="minorEastAsia" w:hint="eastAsia"/>
          <w:szCs w:val="21"/>
        </w:rPr>
      </w:pPr>
    </w:p>
    <w:p w:rsidR="00E44617" w:rsidRDefault="00E44617" w:rsidP="00E20D58">
      <w:pPr>
        <w:ind w:firstLineChars="220" w:firstLine="462"/>
        <w:jc w:val="left"/>
        <w:rPr>
          <w:rFonts w:asciiTheme="minorEastAsia" w:hAnsiTheme="minorEastAsia" w:hint="eastAsia"/>
          <w:szCs w:val="21"/>
        </w:rPr>
      </w:pPr>
    </w:p>
    <w:p w:rsidR="00E44617" w:rsidRDefault="00E44617" w:rsidP="00E20D58">
      <w:pPr>
        <w:ind w:firstLineChars="220" w:firstLine="462"/>
        <w:jc w:val="left"/>
        <w:rPr>
          <w:rFonts w:asciiTheme="minorEastAsia" w:hAnsiTheme="minorEastAsia" w:hint="eastAsia"/>
          <w:szCs w:val="21"/>
        </w:rPr>
      </w:pPr>
    </w:p>
    <w:p w:rsidR="00E44617" w:rsidRDefault="00E44617" w:rsidP="00E20D58">
      <w:pPr>
        <w:ind w:firstLineChars="220" w:firstLine="462"/>
        <w:jc w:val="left"/>
        <w:rPr>
          <w:rFonts w:asciiTheme="minorEastAsia" w:hAnsiTheme="minorEastAsia" w:hint="eastAsia"/>
          <w:szCs w:val="21"/>
        </w:rPr>
      </w:pPr>
    </w:p>
    <w:p w:rsidR="00E44617" w:rsidRDefault="00E44617" w:rsidP="00E20D58">
      <w:pPr>
        <w:ind w:firstLineChars="220" w:firstLine="462"/>
        <w:jc w:val="left"/>
        <w:rPr>
          <w:rFonts w:asciiTheme="minorEastAsia" w:hAnsiTheme="minorEastAsia" w:hint="eastAsia"/>
          <w:szCs w:val="21"/>
        </w:rPr>
      </w:pPr>
    </w:p>
    <w:p w:rsidR="00E44617" w:rsidRPr="00785EBD" w:rsidRDefault="00E44617" w:rsidP="00E44617">
      <w:pPr>
        <w:pStyle w:val="1"/>
        <w:rPr>
          <w:sz w:val="32"/>
          <w:szCs w:val="32"/>
        </w:rPr>
      </w:pPr>
      <w:r w:rsidRPr="00785EBD">
        <w:rPr>
          <w:rFonts w:hint="eastAsia"/>
          <w:sz w:val="32"/>
          <w:szCs w:val="32"/>
        </w:rPr>
        <w:t>产品型号</w:t>
      </w:r>
    </w:p>
    <w:p w:rsidR="00E44617" w:rsidRPr="00E20D58" w:rsidRDefault="00E44617" w:rsidP="00E44617">
      <w:pPr>
        <w:pStyle w:val="a3"/>
        <w:widowControl/>
        <w:shd w:val="clear" w:color="auto" w:fill="FFFFFF"/>
        <w:spacing w:line="360" w:lineRule="atLeast"/>
        <w:ind w:left="720" w:firstLineChars="0" w:firstLine="0"/>
        <w:jc w:val="left"/>
        <w:rPr>
          <w:rFonts w:asciiTheme="minorEastAsia" w:hAnsiTheme="minorEastAsia"/>
          <w:szCs w:val="21"/>
        </w:rPr>
      </w:pPr>
      <w:r w:rsidRPr="00E20D58">
        <w:rPr>
          <w:rFonts w:asciiTheme="minorEastAsia" w:hAnsiTheme="minorEastAsia" w:hint="eastAsia"/>
          <w:szCs w:val="21"/>
        </w:rPr>
        <w:t>KOZONO-P5 CIL</w:t>
      </w:r>
    </w:p>
    <w:p w:rsidR="00E44617" w:rsidRPr="00E20D58" w:rsidRDefault="00E44617" w:rsidP="00E44617">
      <w:pPr>
        <w:pStyle w:val="a3"/>
        <w:widowControl/>
        <w:shd w:val="clear" w:color="auto" w:fill="FFFFFF"/>
        <w:spacing w:line="360" w:lineRule="atLeast"/>
        <w:ind w:left="720" w:firstLineChars="0" w:firstLine="0"/>
        <w:jc w:val="left"/>
        <w:rPr>
          <w:rFonts w:asciiTheme="minorEastAsia" w:hAnsiTheme="minorEastAsia"/>
          <w:szCs w:val="21"/>
        </w:rPr>
      </w:pPr>
      <w:r w:rsidRPr="00E20D58">
        <w:rPr>
          <w:rFonts w:asciiTheme="minorEastAsia" w:hAnsiTheme="minorEastAsia" w:hint="eastAsia"/>
          <w:szCs w:val="21"/>
        </w:rPr>
        <w:t>K公司代号</w:t>
      </w:r>
    </w:p>
    <w:p w:rsidR="00E44617" w:rsidRPr="00E20D58" w:rsidRDefault="00E44617" w:rsidP="00E44617">
      <w:pPr>
        <w:pStyle w:val="a3"/>
        <w:widowControl/>
        <w:shd w:val="clear" w:color="auto" w:fill="FFFFFF"/>
        <w:spacing w:line="360" w:lineRule="atLeast"/>
        <w:ind w:left="720" w:firstLineChars="0" w:firstLine="0"/>
        <w:jc w:val="left"/>
        <w:rPr>
          <w:rFonts w:asciiTheme="minorEastAsia" w:hAnsiTheme="minorEastAsia"/>
          <w:szCs w:val="21"/>
        </w:rPr>
      </w:pPr>
      <w:r w:rsidRPr="00E20D58">
        <w:rPr>
          <w:rFonts w:asciiTheme="minorEastAsia" w:hAnsiTheme="minorEastAsia" w:hint="eastAsia"/>
          <w:szCs w:val="21"/>
        </w:rPr>
        <w:t>OZONO</w:t>
      </w:r>
      <w:r w:rsidRPr="00E20D58">
        <w:rPr>
          <w:rFonts w:asciiTheme="minorEastAsia" w:hAnsiTheme="minorEastAsia"/>
          <w:szCs w:val="21"/>
        </w:rPr>
        <w:t xml:space="preserve"> </w:t>
      </w:r>
      <w:r w:rsidRPr="00E20D58">
        <w:rPr>
          <w:rFonts w:asciiTheme="minorEastAsia" w:hAnsiTheme="minorEastAsia" w:hint="eastAsia"/>
          <w:szCs w:val="21"/>
        </w:rPr>
        <w:t>臭氧系列</w:t>
      </w:r>
      <w:r w:rsidRPr="00E20D58">
        <w:rPr>
          <w:rFonts w:asciiTheme="minorEastAsia" w:hAnsiTheme="minorEastAsia"/>
          <w:szCs w:val="21"/>
        </w:rPr>
        <w:t>产品</w:t>
      </w:r>
    </w:p>
    <w:p w:rsidR="00E44617" w:rsidRPr="00E20D58" w:rsidRDefault="00E44617" w:rsidP="00E44617">
      <w:pPr>
        <w:pStyle w:val="a3"/>
        <w:widowControl/>
        <w:shd w:val="clear" w:color="auto" w:fill="FFFFFF"/>
        <w:spacing w:line="360" w:lineRule="atLeast"/>
        <w:ind w:left="720" w:firstLineChars="0" w:firstLine="0"/>
        <w:jc w:val="left"/>
        <w:rPr>
          <w:rFonts w:asciiTheme="minorEastAsia" w:hAnsiTheme="minorEastAsia"/>
          <w:szCs w:val="21"/>
        </w:rPr>
      </w:pPr>
      <w:r w:rsidRPr="00E20D58">
        <w:rPr>
          <w:rFonts w:asciiTheme="minorEastAsia" w:hAnsiTheme="minorEastAsia" w:hint="eastAsia"/>
          <w:szCs w:val="21"/>
        </w:rPr>
        <w:t>P</w:t>
      </w:r>
      <w:r w:rsidRPr="00E20D58">
        <w:rPr>
          <w:rFonts w:asciiTheme="minorEastAsia" w:hAnsiTheme="minorEastAsia"/>
          <w:szCs w:val="21"/>
        </w:rPr>
        <w:t xml:space="preserve">5 </w:t>
      </w:r>
      <w:r w:rsidRPr="00E20D58">
        <w:rPr>
          <w:rFonts w:asciiTheme="minorEastAsia" w:hAnsiTheme="minorEastAsia" w:hint="eastAsia"/>
          <w:szCs w:val="21"/>
        </w:rPr>
        <w:t>表示1小时</w:t>
      </w:r>
      <w:r w:rsidRPr="00E20D58">
        <w:rPr>
          <w:rFonts w:asciiTheme="minorEastAsia" w:hAnsiTheme="minorEastAsia"/>
          <w:szCs w:val="21"/>
        </w:rPr>
        <w:t>制氧量为</w:t>
      </w:r>
      <w:r w:rsidRPr="00E20D58">
        <w:rPr>
          <w:rFonts w:asciiTheme="minorEastAsia" w:hAnsiTheme="minorEastAsia" w:hint="eastAsia"/>
          <w:szCs w:val="21"/>
        </w:rPr>
        <w:t>5</w:t>
      </w:r>
      <w:r w:rsidRPr="00E20D58">
        <w:rPr>
          <w:rFonts w:asciiTheme="minorEastAsia" w:hAnsiTheme="minorEastAsia"/>
          <w:szCs w:val="21"/>
        </w:rPr>
        <w:t>g</w:t>
      </w:r>
    </w:p>
    <w:p w:rsidR="00E44617" w:rsidRPr="00785EBD" w:rsidRDefault="00E44617" w:rsidP="00E44617">
      <w:pPr>
        <w:pStyle w:val="a3"/>
        <w:widowControl/>
        <w:shd w:val="clear" w:color="auto" w:fill="FFFFFF"/>
        <w:spacing w:line="360" w:lineRule="atLeast"/>
        <w:ind w:left="720" w:firstLineChars="0" w:firstLine="0"/>
        <w:jc w:val="left"/>
        <w:rPr>
          <w:rFonts w:asciiTheme="minorEastAsia" w:hAnsiTheme="minorEastAsia"/>
          <w:sz w:val="15"/>
          <w:szCs w:val="15"/>
        </w:rPr>
      </w:pPr>
      <w:r w:rsidRPr="00E20D58">
        <w:rPr>
          <w:rFonts w:asciiTheme="minorEastAsia" w:hAnsiTheme="minorEastAsia" w:hint="eastAsia"/>
          <w:szCs w:val="21"/>
        </w:rPr>
        <w:t>CIL是圆柱形</w:t>
      </w:r>
    </w:p>
    <w:p w:rsidR="00E44617" w:rsidRPr="00785EBD" w:rsidRDefault="00E44617" w:rsidP="00E44617">
      <w:pPr>
        <w:pStyle w:val="1"/>
        <w:tabs>
          <w:tab w:val="right" w:pos="8307"/>
        </w:tabs>
        <w:rPr>
          <w:sz w:val="32"/>
          <w:szCs w:val="32"/>
        </w:rPr>
      </w:pPr>
      <w:r w:rsidRPr="00785EBD">
        <w:rPr>
          <w:rFonts w:hint="eastAsia"/>
          <w:sz w:val="32"/>
          <w:szCs w:val="32"/>
        </w:rPr>
        <w:t>产品结构</w:t>
      </w:r>
      <w:r w:rsidRPr="00785EBD">
        <w:rPr>
          <w:sz w:val="32"/>
          <w:szCs w:val="32"/>
        </w:rPr>
        <w:tab/>
      </w:r>
    </w:p>
    <w:p w:rsidR="00E44617" w:rsidRPr="00E20D58" w:rsidRDefault="00E44617" w:rsidP="00E44617">
      <w:pPr>
        <w:ind w:firstLineChars="200" w:firstLine="420"/>
        <w:rPr>
          <w:rFonts w:asciiTheme="minorEastAsia" w:hAnsiTheme="minorEastAsia"/>
          <w:szCs w:val="21"/>
        </w:rPr>
      </w:pPr>
      <w:r w:rsidRPr="00E20D58">
        <w:rPr>
          <w:rFonts w:asciiTheme="minorEastAsia" w:hAnsiTheme="minorEastAsia" w:hint="eastAsia"/>
          <w:szCs w:val="21"/>
        </w:rPr>
        <w:t>产品主体是一个柱体结构，外壳为</w:t>
      </w:r>
      <w:r w:rsidRPr="00E20D58">
        <w:rPr>
          <w:rFonts w:asciiTheme="minorEastAsia" w:hAnsiTheme="minorEastAsia"/>
          <w:szCs w:val="21"/>
        </w:rPr>
        <w:t>6063</w:t>
      </w:r>
      <w:r w:rsidRPr="00E20D58">
        <w:rPr>
          <w:rFonts w:asciiTheme="minorEastAsia" w:hAnsiTheme="minorEastAsia" w:hint="eastAsia"/>
          <w:szCs w:val="21"/>
        </w:rPr>
        <w:t>铝管状壳体（可以有效防止臭氧的侵蚀，保证产品寿命）。管体内上下分层安装了四个功能模块，分别是：静音风机、臭氧发生模块、定时控制电路、控制开关按键。风机是一款静音优质风机</w:t>
      </w:r>
      <w:bookmarkStart w:id="0" w:name="_GoBack"/>
      <w:bookmarkEnd w:id="0"/>
      <w:r w:rsidRPr="00E20D58">
        <w:rPr>
          <w:rFonts w:asciiTheme="minorEastAsia" w:hAnsiTheme="minorEastAsia" w:hint="eastAsia"/>
          <w:szCs w:val="21"/>
        </w:rPr>
        <w:t>；控制开关按键可以控制设备的开关，定时</w:t>
      </w:r>
      <w:r w:rsidRPr="00E20D58">
        <w:rPr>
          <w:rFonts w:asciiTheme="minorEastAsia" w:hAnsiTheme="minorEastAsia"/>
          <w:szCs w:val="21"/>
        </w:rPr>
        <w:t>开关</w:t>
      </w:r>
      <w:r w:rsidRPr="00E20D58">
        <w:rPr>
          <w:rFonts w:asciiTheme="minorEastAsia" w:hAnsiTheme="minorEastAsia" w:hint="eastAsia"/>
          <w:szCs w:val="21"/>
        </w:rPr>
        <w:t>设定工作的时间长度1</w:t>
      </w:r>
      <w:r w:rsidRPr="00E20D58">
        <w:rPr>
          <w:rFonts w:asciiTheme="minorEastAsia" w:hAnsiTheme="minorEastAsia"/>
          <w:szCs w:val="21"/>
        </w:rPr>
        <w:t>5min</w:t>
      </w:r>
      <w:r w:rsidRPr="00E20D58">
        <w:rPr>
          <w:rFonts w:asciiTheme="minorEastAsia" w:hAnsiTheme="minorEastAsia" w:hint="eastAsia"/>
          <w:szCs w:val="21"/>
        </w:rPr>
        <w:t>；带</w:t>
      </w:r>
      <w:r w:rsidRPr="00E20D58">
        <w:rPr>
          <w:rFonts w:asciiTheme="minorEastAsia" w:hAnsiTheme="minorEastAsia"/>
          <w:szCs w:val="21"/>
        </w:rPr>
        <w:t>远程</w:t>
      </w:r>
      <w:r w:rsidRPr="00E20D58">
        <w:rPr>
          <w:rFonts w:asciiTheme="minorEastAsia" w:hAnsiTheme="minorEastAsia" w:hint="eastAsia"/>
          <w:szCs w:val="21"/>
        </w:rPr>
        <w:t>控制可通过</w:t>
      </w:r>
      <w:r w:rsidRPr="00E20D58">
        <w:rPr>
          <w:rFonts w:asciiTheme="minorEastAsia" w:hAnsiTheme="minorEastAsia"/>
          <w:szCs w:val="21"/>
        </w:rPr>
        <w:t>app</w:t>
      </w:r>
      <w:r w:rsidRPr="00E20D58">
        <w:rPr>
          <w:rFonts w:asciiTheme="minorEastAsia" w:hAnsiTheme="minorEastAsia" w:hint="eastAsia"/>
          <w:szCs w:val="21"/>
        </w:rPr>
        <w:t>智能的控制设备开启的时间。</w:t>
      </w:r>
    </w:p>
    <w:p w:rsidR="00E44617" w:rsidRDefault="00E44617" w:rsidP="00E44617">
      <w:pPr>
        <w:jc w:val="left"/>
        <w:rPr>
          <w:rFonts w:asciiTheme="minorEastAsia" w:hAnsiTheme="minorEastAsia" w:hint="eastAsia"/>
          <w:szCs w:val="21"/>
        </w:rPr>
      </w:pPr>
    </w:p>
    <w:p w:rsidR="00E44617" w:rsidRPr="00E44617" w:rsidRDefault="00785EBD" w:rsidP="00E44617">
      <w:pPr>
        <w:pStyle w:val="1"/>
        <w:rPr>
          <w:sz w:val="32"/>
          <w:szCs w:val="32"/>
        </w:rPr>
      </w:pPr>
      <w:r w:rsidRPr="00785EBD">
        <w:rPr>
          <w:rFonts w:hint="eastAsia"/>
          <w:sz w:val="32"/>
          <w:szCs w:val="32"/>
        </w:rPr>
        <w:t>WIFI</w:t>
      </w:r>
      <w:r w:rsidR="00A9315A" w:rsidRPr="00785EBD">
        <w:rPr>
          <w:rFonts w:hint="eastAsia"/>
          <w:sz w:val="32"/>
          <w:szCs w:val="32"/>
        </w:rPr>
        <w:t>配对使用说明</w:t>
      </w:r>
    </w:p>
    <w:p w:rsidR="00A9315A" w:rsidRPr="00E20D58" w:rsidRDefault="00A9315A" w:rsidP="00A9315A">
      <w:pPr>
        <w:pStyle w:val="a3"/>
        <w:numPr>
          <w:ilvl w:val="0"/>
          <w:numId w:val="9"/>
        </w:numPr>
        <w:ind w:firstLineChars="0"/>
        <w:jc w:val="left"/>
        <w:rPr>
          <w:rFonts w:asciiTheme="minorEastAsia" w:hAnsiTheme="minorEastAsia" w:hint="eastAsia"/>
          <w:szCs w:val="21"/>
        </w:rPr>
      </w:pPr>
      <w:r w:rsidRPr="00E20D58">
        <w:rPr>
          <w:rFonts w:asciiTheme="minorEastAsia" w:hAnsiTheme="minorEastAsia" w:hint="eastAsia"/>
          <w:szCs w:val="21"/>
        </w:rPr>
        <w:t>首先下载APP爱家仕。</w:t>
      </w:r>
      <w:r w:rsidR="00423F9A" w:rsidRPr="00E20D58">
        <w:rPr>
          <w:rFonts w:asciiTheme="minorEastAsia" w:hAnsiTheme="minorEastAsia" w:hint="eastAsia"/>
          <w:noProof/>
          <w:szCs w:val="21"/>
        </w:rPr>
        <w:drawing>
          <wp:inline distT="0" distB="0" distL="0" distR="0">
            <wp:extent cx="499565" cy="346808"/>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01842" cy="348389"/>
                    </a:xfrm>
                    <a:prstGeom prst="rect">
                      <a:avLst/>
                    </a:prstGeom>
                    <a:noFill/>
                    <a:ln w="9525">
                      <a:noFill/>
                      <a:miter lim="800000"/>
                      <a:headEnd/>
                      <a:tailEnd/>
                    </a:ln>
                  </pic:spPr>
                </pic:pic>
              </a:graphicData>
            </a:graphic>
          </wp:inline>
        </w:drawing>
      </w:r>
    </w:p>
    <w:p w:rsidR="00B76C47" w:rsidRPr="00E20D58" w:rsidRDefault="00B76C47" w:rsidP="00A9315A">
      <w:pPr>
        <w:pStyle w:val="a3"/>
        <w:numPr>
          <w:ilvl w:val="0"/>
          <w:numId w:val="9"/>
        </w:numPr>
        <w:ind w:firstLineChars="0"/>
        <w:jc w:val="left"/>
        <w:rPr>
          <w:rFonts w:asciiTheme="minorEastAsia" w:hAnsiTheme="minorEastAsia" w:hint="eastAsia"/>
          <w:szCs w:val="21"/>
        </w:rPr>
      </w:pPr>
      <w:r w:rsidRPr="00E20D58">
        <w:rPr>
          <w:rFonts w:asciiTheme="minorEastAsia" w:hAnsiTheme="minorEastAsia" w:hint="eastAsia"/>
          <w:szCs w:val="21"/>
        </w:rPr>
        <w:t>之后点击“+”新增设备。</w:t>
      </w:r>
      <w:r w:rsidRPr="00E20D58">
        <w:rPr>
          <w:rFonts w:asciiTheme="minorEastAsia" w:hAnsiTheme="minorEastAsia" w:hint="eastAsia"/>
          <w:noProof/>
          <w:szCs w:val="21"/>
        </w:rPr>
        <w:drawing>
          <wp:inline distT="0" distB="0" distL="0" distR="0">
            <wp:extent cx="936293" cy="218364"/>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944860" cy="220362"/>
                    </a:xfrm>
                    <a:prstGeom prst="rect">
                      <a:avLst/>
                    </a:prstGeom>
                    <a:noFill/>
                    <a:ln w="9525">
                      <a:noFill/>
                      <a:miter lim="800000"/>
                      <a:headEnd/>
                      <a:tailEnd/>
                    </a:ln>
                  </pic:spPr>
                </pic:pic>
              </a:graphicData>
            </a:graphic>
          </wp:inline>
        </w:drawing>
      </w:r>
    </w:p>
    <w:p w:rsidR="00B76C47" w:rsidRPr="00E20D58" w:rsidRDefault="00B76C47" w:rsidP="00A9315A">
      <w:pPr>
        <w:pStyle w:val="a3"/>
        <w:numPr>
          <w:ilvl w:val="0"/>
          <w:numId w:val="9"/>
        </w:numPr>
        <w:ind w:firstLineChars="0"/>
        <w:jc w:val="left"/>
        <w:rPr>
          <w:rFonts w:asciiTheme="minorEastAsia" w:hAnsiTheme="minorEastAsia" w:hint="eastAsia"/>
          <w:szCs w:val="21"/>
        </w:rPr>
      </w:pPr>
      <w:r w:rsidRPr="00E20D58">
        <w:rPr>
          <w:rFonts w:asciiTheme="minorEastAsia" w:hAnsiTheme="minorEastAsia" w:hint="eastAsia"/>
          <w:szCs w:val="21"/>
        </w:rPr>
        <w:t>找到空气净化→臭氧设备。</w:t>
      </w:r>
      <w:r w:rsidRPr="00E20D58">
        <w:rPr>
          <w:rFonts w:asciiTheme="minorEastAsia" w:hAnsiTheme="minorEastAsia" w:hint="eastAsia"/>
          <w:noProof/>
          <w:szCs w:val="21"/>
        </w:rPr>
        <w:drawing>
          <wp:inline distT="0" distB="0" distL="0" distR="0">
            <wp:extent cx="383559" cy="389703"/>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94136" cy="400449"/>
                    </a:xfrm>
                    <a:prstGeom prst="rect">
                      <a:avLst/>
                    </a:prstGeom>
                    <a:noFill/>
                    <a:ln w="9525">
                      <a:noFill/>
                      <a:miter lim="800000"/>
                      <a:headEnd/>
                      <a:tailEnd/>
                    </a:ln>
                  </pic:spPr>
                </pic:pic>
              </a:graphicData>
            </a:graphic>
          </wp:inline>
        </w:drawing>
      </w:r>
    </w:p>
    <w:p w:rsidR="00790CA7" w:rsidRPr="00785EBD" w:rsidRDefault="00A9315A" w:rsidP="00A9315A">
      <w:pPr>
        <w:pStyle w:val="a3"/>
        <w:numPr>
          <w:ilvl w:val="0"/>
          <w:numId w:val="9"/>
        </w:numPr>
        <w:ind w:firstLineChars="0"/>
        <w:jc w:val="left"/>
        <w:rPr>
          <w:rFonts w:asciiTheme="minorEastAsia" w:hAnsiTheme="minorEastAsia" w:hint="eastAsia"/>
          <w:sz w:val="15"/>
          <w:szCs w:val="15"/>
        </w:rPr>
      </w:pPr>
      <w:r w:rsidRPr="00E20D58">
        <w:rPr>
          <w:rFonts w:asciiTheme="minorEastAsia" w:hAnsiTheme="minorEastAsia" w:hint="eastAsia"/>
          <w:szCs w:val="21"/>
        </w:rPr>
        <w:t>用针戳下</w:t>
      </w:r>
      <w:r w:rsidR="00785EBD" w:rsidRPr="00E20D58">
        <w:rPr>
          <w:rFonts w:asciiTheme="minorEastAsia" w:hAnsiTheme="minorEastAsia" w:hint="eastAsia"/>
          <w:szCs w:val="21"/>
        </w:rPr>
        <w:t>臭氧机器上的</w:t>
      </w:r>
      <w:r w:rsidRPr="00E20D58">
        <w:rPr>
          <w:rFonts w:asciiTheme="minorEastAsia" w:hAnsiTheme="minorEastAsia" w:hint="eastAsia"/>
          <w:szCs w:val="21"/>
        </w:rPr>
        <w:t>复位孔，灯光闪烁表示进入状态，接受配对。</w:t>
      </w:r>
      <w:r w:rsidRPr="00785EBD">
        <w:rPr>
          <w:rFonts w:hint="eastAsia"/>
          <w:noProof/>
          <w:sz w:val="15"/>
          <w:szCs w:val="15"/>
        </w:rPr>
        <w:drawing>
          <wp:inline distT="0" distB="0" distL="0" distR="0">
            <wp:extent cx="533685" cy="531672"/>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38816" cy="536784"/>
                    </a:xfrm>
                    <a:prstGeom prst="rect">
                      <a:avLst/>
                    </a:prstGeom>
                    <a:noFill/>
                    <a:ln w="9525">
                      <a:noFill/>
                      <a:miter lim="800000"/>
                      <a:headEnd/>
                      <a:tailEnd/>
                    </a:ln>
                  </pic:spPr>
                </pic:pic>
              </a:graphicData>
            </a:graphic>
          </wp:inline>
        </w:drawing>
      </w:r>
    </w:p>
    <w:p w:rsidR="00A9315A" w:rsidRPr="00E20D58" w:rsidRDefault="00785EBD" w:rsidP="00A9315A">
      <w:pPr>
        <w:pStyle w:val="a3"/>
        <w:numPr>
          <w:ilvl w:val="0"/>
          <w:numId w:val="8"/>
        </w:numPr>
        <w:ind w:firstLineChars="0"/>
        <w:jc w:val="left"/>
        <w:rPr>
          <w:rFonts w:asciiTheme="minorEastAsia" w:hAnsiTheme="minorEastAsia" w:hint="eastAsia"/>
          <w:sz w:val="15"/>
          <w:szCs w:val="15"/>
        </w:rPr>
      </w:pPr>
      <w:r w:rsidRPr="00E20D58">
        <w:rPr>
          <w:rFonts w:asciiTheme="minorEastAsia" w:hAnsiTheme="minorEastAsia" w:hint="eastAsia"/>
          <w:szCs w:val="21"/>
        </w:rPr>
        <w:t>填写信息，进行配对，直至灯光不闪表示配对成功。</w:t>
      </w:r>
      <w:r w:rsidRPr="00785EBD">
        <w:rPr>
          <w:rFonts w:asciiTheme="minorEastAsia" w:hAnsiTheme="minorEastAsia"/>
          <w:sz w:val="15"/>
          <w:szCs w:val="15"/>
        </w:rPr>
        <w:drawing>
          <wp:inline distT="0" distB="0" distL="0" distR="0">
            <wp:extent cx="540508" cy="568871"/>
            <wp:effectExtent l="19050" t="0" r="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42443" cy="570908"/>
                    </a:xfrm>
                    <a:prstGeom prst="rect">
                      <a:avLst/>
                    </a:prstGeom>
                    <a:noFill/>
                    <a:ln w="9525">
                      <a:noFill/>
                      <a:miter lim="800000"/>
                      <a:headEnd/>
                      <a:tailEnd/>
                    </a:ln>
                  </pic:spPr>
                </pic:pic>
              </a:graphicData>
            </a:graphic>
          </wp:inline>
        </w:drawing>
      </w:r>
    </w:p>
    <w:p w:rsidR="00E44617" w:rsidRPr="00785EBD" w:rsidRDefault="00E44617" w:rsidP="00E44617">
      <w:pPr>
        <w:pStyle w:val="1"/>
        <w:rPr>
          <w:sz w:val="32"/>
          <w:szCs w:val="32"/>
        </w:rPr>
      </w:pPr>
      <w:r w:rsidRPr="00785EBD">
        <w:rPr>
          <w:rFonts w:hint="eastAsia"/>
          <w:sz w:val="32"/>
          <w:szCs w:val="32"/>
        </w:rPr>
        <w:lastRenderedPageBreak/>
        <w:t>使用</w:t>
      </w:r>
      <w:r w:rsidRPr="00785EBD">
        <w:rPr>
          <w:sz w:val="32"/>
          <w:szCs w:val="32"/>
        </w:rPr>
        <w:t>方法</w:t>
      </w:r>
    </w:p>
    <w:p w:rsidR="00E44617" w:rsidRDefault="00E44617" w:rsidP="00E44617">
      <w:pPr>
        <w:ind w:left="105" w:hangingChars="50" w:hanging="105"/>
      </w:pPr>
      <w:r w:rsidRPr="00E64783">
        <w:rPr>
          <w:noProof/>
        </w:rPr>
        <w:drawing>
          <wp:inline distT="0" distB="0" distL="0" distR="0">
            <wp:extent cx="607457" cy="354842"/>
            <wp:effectExtent l="19050" t="0" r="2143" b="0"/>
            <wp:docPr id="18" name="图片 7" descr="C:\Users\DELL\AppData\Local\Temp\15876089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1587608942(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068" cy="369218"/>
                    </a:xfrm>
                    <a:prstGeom prst="rect">
                      <a:avLst/>
                    </a:prstGeom>
                    <a:noFill/>
                    <a:ln>
                      <a:noFill/>
                    </a:ln>
                  </pic:spPr>
                </pic:pic>
              </a:graphicData>
            </a:graphic>
          </wp:inline>
        </w:drawing>
      </w:r>
    </w:p>
    <w:p w:rsidR="00E44617" w:rsidRPr="00785EBD" w:rsidRDefault="00E44617" w:rsidP="00E44617">
      <w:pPr>
        <w:ind w:left="75" w:hangingChars="50" w:hanging="75"/>
        <w:rPr>
          <w:sz w:val="15"/>
          <w:szCs w:val="15"/>
        </w:rPr>
      </w:pPr>
      <w:r w:rsidRPr="00785EBD">
        <w:rPr>
          <w:rFonts w:hint="eastAsia"/>
          <w:sz w:val="15"/>
          <w:szCs w:val="15"/>
        </w:rPr>
        <w:t>图</w:t>
      </w:r>
      <w:r w:rsidRPr="00785EBD">
        <w:rPr>
          <w:rFonts w:hint="eastAsia"/>
          <w:sz w:val="15"/>
          <w:szCs w:val="15"/>
        </w:rPr>
        <w:t>1</w:t>
      </w:r>
    </w:p>
    <w:p w:rsidR="00E44617" w:rsidRPr="00785EBD" w:rsidRDefault="00E44617" w:rsidP="00E44617">
      <w:pPr>
        <w:ind w:left="75" w:hangingChars="50" w:hanging="75"/>
        <w:rPr>
          <w:sz w:val="15"/>
          <w:szCs w:val="15"/>
        </w:rPr>
      </w:pPr>
      <w:r w:rsidRPr="00785EBD">
        <w:rPr>
          <w:noProof/>
          <w:sz w:val="15"/>
          <w:szCs w:val="15"/>
        </w:rPr>
        <w:drawing>
          <wp:inline distT="0" distB="0" distL="0" distR="0">
            <wp:extent cx="629219" cy="491319"/>
            <wp:effectExtent l="19050" t="0" r="0" b="0"/>
            <wp:docPr id="19" name="图片 8" descr="C:\Users\DELL\AppData\Local\Temp\1587609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1587609002(1).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98" cy="494504"/>
                    </a:xfrm>
                    <a:prstGeom prst="rect">
                      <a:avLst/>
                    </a:prstGeom>
                    <a:noFill/>
                    <a:ln>
                      <a:noFill/>
                    </a:ln>
                  </pic:spPr>
                </pic:pic>
              </a:graphicData>
            </a:graphic>
          </wp:inline>
        </w:drawing>
      </w:r>
      <w:r w:rsidRPr="00785EBD">
        <w:rPr>
          <w:rFonts w:hint="eastAsia"/>
          <w:sz w:val="15"/>
          <w:szCs w:val="15"/>
        </w:rPr>
        <w:t>图</w:t>
      </w:r>
      <w:r w:rsidRPr="00785EBD">
        <w:rPr>
          <w:rFonts w:hint="eastAsia"/>
          <w:sz w:val="15"/>
          <w:szCs w:val="15"/>
        </w:rPr>
        <w:t>2</w:t>
      </w:r>
    </w:p>
    <w:p w:rsidR="00E44617" w:rsidRPr="00785EBD" w:rsidRDefault="00E44617" w:rsidP="00E44617">
      <w:pPr>
        <w:ind w:left="75" w:hangingChars="50" w:hanging="75"/>
        <w:rPr>
          <w:sz w:val="15"/>
          <w:szCs w:val="15"/>
        </w:rPr>
      </w:pPr>
    </w:p>
    <w:p w:rsidR="00E44617" w:rsidRPr="00E20D58" w:rsidRDefault="00E44617" w:rsidP="00E44617">
      <w:pPr>
        <w:pStyle w:val="a3"/>
        <w:numPr>
          <w:ilvl w:val="0"/>
          <w:numId w:val="7"/>
        </w:numPr>
        <w:ind w:firstLineChars="0"/>
        <w:rPr>
          <w:szCs w:val="21"/>
        </w:rPr>
      </w:pPr>
      <w:r w:rsidRPr="00E20D58">
        <w:rPr>
          <w:rFonts w:hint="eastAsia"/>
          <w:szCs w:val="21"/>
        </w:rPr>
        <w:t>将</w:t>
      </w:r>
      <w:r w:rsidRPr="00E20D58">
        <w:rPr>
          <w:szCs w:val="21"/>
        </w:rPr>
        <w:t>图</w:t>
      </w:r>
      <w:r w:rsidRPr="00E20D58">
        <w:rPr>
          <w:rFonts w:hint="eastAsia"/>
          <w:szCs w:val="21"/>
        </w:rPr>
        <w:t>1</w:t>
      </w:r>
      <w:r w:rsidRPr="00E20D58">
        <w:rPr>
          <w:rFonts w:hint="eastAsia"/>
          <w:szCs w:val="21"/>
        </w:rPr>
        <w:t>所示</w:t>
      </w:r>
      <w:r w:rsidRPr="00E20D58">
        <w:rPr>
          <w:szCs w:val="21"/>
        </w:rPr>
        <w:t>的插头接通</w:t>
      </w:r>
      <w:r w:rsidRPr="00E20D58">
        <w:rPr>
          <w:rFonts w:hint="eastAsia"/>
          <w:szCs w:val="21"/>
        </w:rPr>
        <w:t>220</w:t>
      </w:r>
      <w:r w:rsidRPr="00E20D58">
        <w:rPr>
          <w:szCs w:val="21"/>
        </w:rPr>
        <w:t>v</w:t>
      </w:r>
      <w:r w:rsidRPr="00E20D58">
        <w:rPr>
          <w:szCs w:val="21"/>
        </w:rPr>
        <w:t>电源。</w:t>
      </w:r>
    </w:p>
    <w:p w:rsidR="00E44617" w:rsidRPr="00E44617" w:rsidRDefault="00E44617" w:rsidP="00E20D58">
      <w:pPr>
        <w:pStyle w:val="a3"/>
        <w:numPr>
          <w:ilvl w:val="0"/>
          <w:numId w:val="7"/>
        </w:numPr>
        <w:ind w:firstLineChars="0"/>
        <w:rPr>
          <w:rFonts w:hint="eastAsia"/>
          <w:szCs w:val="21"/>
        </w:rPr>
      </w:pPr>
      <w:r w:rsidRPr="00E20D58">
        <w:rPr>
          <w:rFonts w:hint="eastAsia"/>
          <w:szCs w:val="21"/>
        </w:rPr>
        <w:t>按下</w:t>
      </w:r>
      <w:r w:rsidRPr="00E20D58">
        <w:rPr>
          <w:szCs w:val="21"/>
        </w:rPr>
        <w:t>图</w:t>
      </w:r>
      <w:r w:rsidRPr="00E20D58">
        <w:rPr>
          <w:rFonts w:hint="eastAsia"/>
          <w:szCs w:val="21"/>
        </w:rPr>
        <w:t>2</w:t>
      </w:r>
      <w:r w:rsidRPr="00E20D58">
        <w:rPr>
          <w:rFonts w:hint="eastAsia"/>
          <w:szCs w:val="21"/>
        </w:rPr>
        <w:t>所示</w:t>
      </w:r>
      <w:r w:rsidRPr="00E20D58">
        <w:rPr>
          <w:szCs w:val="21"/>
        </w:rPr>
        <w:t>的定时按钮，臭氧开始工作</w:t>
      </w:r>
      <w:r w:rsidRPr="00E20D58">
        <w:rPr>
          <w:rFonts w:hint="eastAsia"/>
          <w:szCs w:val="21"/>
        </w:rPr>
        <w:t>15</w:t>
      </w:r>
      <w:r w:rsidRPr="00E20D58">
        <w:rPr>
          <w:rFonts w:hint="eastAsia"/>
          <w:szCs w:val="21"/>
        </w:rPr>
        <w:t>分钟</w:t>
      </w:r>
      <w:r w:rsidRPr="00E20D58">
        <w:rPr>
          <w:szCs w:val="21"/>
        </w:rPr>
        <w:t>，</w:t>
      </w:r>
      <w:r w:rsidRPr="00E20D58">
        <w:rPr>
          <w:rFonts w:hint="eastAsia"/>
          <w:szCs w:val="21"/>
        </w:rPr>
        <w:t>15</w:t>
      </w:r>
      <w:r w:rsidRPr="00E20D58">
        <w:rPr>
          <w:rFonts w:hint="eastAsia"/>
          <w:szCs w:val="21"/>
        </w:rPr>
        <w:t>分钟</w:t>
      </w:r>
      <w:r w:rsidRPr="00E20D58">
        <w:rPr>
          <w:szCs w:val="21"/>
        </w:rPr>
        <w:t>后如需再启动，只需要再次按下定时按钮。</w:t>
      </w:r>
    </w:p>
    <w:p w:rsidR="00E20D58" w:rsidRPr="00785EBD" w:rsidRDefault="00E20D58" w:rsidP="00E20D58">
      <w:pPr>
        <w:pStyle w:val="1"/>
        <w:rPr>
          <w:sz w:val="32"/>
          <w:szCs w:val="32"/>
        </w:rPr>
      </w:pPr>
      <w:r w:rsidRPr="00785EBD">
        <w:rPr>
          <w:rFonts w:hint="eastAsia"/>
          <w:sz w:val="32"/>
          <w:szCs w:val="32"/>
        </w:rPr>
        <w:t>注意事项</w:t>
      </w:r>
    </w:p>
    <w:p w:rsidR="00E20D58" w:rsidRPr="00E20D58" w:rsidRDefault="00E20D58" w:rsidP="00E20D58">
      <w:pPr>
        <w:pStyle w:val="a3"/>
        <w:widowControl/>
        <w:shd w:val="clear" w:color="auto" w:fill="FFFFFF"/>
        <w:spacing w:line="360" w:lineRule="atLeast"/>
        <w:ind w:firstLineChars="303" w:firstLine="545"/>
        <w:jc w:val="left"/>
        <w:rPr>
          <w:rFonts w:asciiTheme="minorEastAsia" w:hAnsiTheme="minorEastAsia"/>
          <w:sz w:val="18"/>
          <w:szCs w:val="18"/>
        </w:rPr>
      </w:pPr>
      <w:r w:rsidRPr="00E20D58">
        <w:rPr>
          <w:rFonts w:asciiTheme="minorEastAsia" w:hAnsiTheme="minorEastAsia" w:hint="eastAsia"/>
          <w:sz w:val="18"/>
          <w:szCs w:val="18"/>
        </w:rPr>
        <w:t>1.使用注意事项：</w:t>
      </w:r>
    </w:p>
    <w:p w:rsidR="00E20D58" w:rsidRPr="00E20D58" w:rsidRDefault="00E20D58" w:rsidP="00E20D58">
      <w:pPr>
        <w:pStyle w:val="a3"/>
        <w:widowControl/>
        <w:shd w:val="clear" w:color="auto" w:fill="FFFFFF"/>
        <w:spacing w:line="360" w:lineRule="atLeast"/>
        <w:ind w:firstLineChars="303" w:firstLine="545"/>
        <w:jc w:val="left"/>
        <w:rPr>
          <w:rFonts w:asciiTheme="minorEastAsia" w:hAnsiTheme="minorEastAsia"/>
          <w:sz w:val="18"/>
          <w:szCs w:val="18"/>
        </w:rPr>
      </w:pPr>
      <w:r w:rsidRPr="00E20D58">
        <w:rPr>
          <w:rFonts w:asciiTheme="minorEastAsia" w:hAnsiTheme="minorEastAsia"/>
          <w:sz w:val="18"/>
          <w:szCs w:val="18"/>
        </w:rPr>
        <w:t>臭氧发生器安装人员必须要经过技术培训才能开机维修；</w:t>
      </w:r>
    </w:p>
    <w:p w:rsidR="00E20D58" w:rsidRPr="00E20D58" w:rsidRDefault="00E20D58" w:rsidP="00E20D58">
      <w:pPr>
        <w:pStyle w:val="a3"/>
        <w:widowControl/>
        <w:shd w:val="clear" w:color="auto" w:fill="FFFFFF"/>
        <w:spacing w:line="360" w:lineRule="atLeast"/>
        <w:ind w:firstLineChars="303" w:firstLine="545"/>
        <w:jc w:val="left"/>
        <w:rPr>
          <w:rFonts w:asciiTheme="minorEastAsia" w:hAnsiTheme="minorEastAsia"/>
          <w:sz w:val="18"/>
          <w:szCs w:val="18"/>
        </w:rPr>
      </w:pPr>
      <w:r w:rsidRPr="00E20D58">
        <w:rPr>
          <w:rFonts w:asciiTheme="minorEastAsia" w:hAnsiTheme="minorEastAsia"/>
          <w:sz w:val="18"/>
          <w:szCs w:val="18"/>
        </w:rPr>
        <w:t>严禁工作人员在浓度较高的臭氧环境中上班和工作；</w:t>
      </w:r>
    </w:p>
    <w:p w:rsidR="00E20D58" w:rsidRPr="00E20D58" w:rsidRDefault="00E20D58" w:rsidP="00E20D58">
      <w:pPr>
        <w:pStyle w:val="a3"/>
        <w:widowControl/>
        <w:shd w:val="clear" w:color="auto" w:fill="FFFFFF"/>
        <w:spacing w:line="360" w:lineRule="atLeast"/>
        <w:ind w:firstLineChars="303" w:firstLine="545"/>
        <w:jc w:val="left"/>
        <w:rPr>
          <w:rFonts w:asciiTheme="minorEastAsia" w:hAnsiTheme="minorEastAsia"/>
          <w:sz w:val="18"/>
          <w:szCs w:val="18"/>
        </w:rPr>
      </w:pPr>
      <w:r w:rsidRPr="00E20D58">
        <w:rPr>
          <w:rFonts w:asciiTheme="minorEastAsia" w:hAnsiTheme="minorEastAsia"/>
          <w:sz w:val="18"/>
          <w:szCs w:val="18"/>
        </w:rPr>
        <w:t>切记设备保养或维修时</w:t>
      </w:r>
      <w:r w:rsidRPr="00E20D58">
        <w:rPr>
          <w:rFonts w:asciiTheme="minorEastAsia" w:hAnsiTheme="minorEastAsia" w:hint="eastAsia"/>
          <w:sz w:val="18"/>
          <w:szCs w:val="18"/>
        </w:rPr>
        <w:t>切断</w:t>
      </w:r>
      <w:r w:rsidRPr="00E20D58">
        <w:rPr>
          <w:rFonts w:asciiTheme="minorEastAsia" w:hAnsiTheme="minorEastAsia"/>
          <w:sz w:val="18"/>
          <w:szCs w:val="18"/>
        </w:rPr>
        <w:t>电源和把臭氧泄气的状态下进行，能够很好的确保人员安全维修；</w:t>
      </w:r>
    </w:p>
    <w:p w:rsidR="00E20D58" w:rsidRPr="00E20D58" w:rsidRDefault="00E20D58" w:rsidP="00E20D58">
      <w:pPr>
        <w:pStyle w:val="a3"/>
        <w:widowControl/>
        <w:shd w:val="clear" w:color="auto" w:fill="FFFFFF"/>
        <w:spacing w:line="360" w:lineRule="atLeast"/>
        <w:ind w:firstLineChars="303" w:firstLine="545"/>
        <w:jc w:val="left"/>
        <w:rPr>
          <w:rFonts w:asciiTheme="minorEastAsia" w:hAnsiTheme="minorEastAsia"/>
          <w:sz w:val="18"/>
          <w:szCs w:val="18"/>
        </w:rPr>
      </w:pPr>
      <w:r w:rsidRPr="00E20D58">
        <w:rPr>
          <w:rFonts w:asciiTheme="minorEastAsia" w:hAnsiTheme="minorEastAsia"/>
          <w:sz w:val="18"/>
          <w:szCs w:val="18"/>
        </w:rPr>
        <w:t>如有异常，请立即断电或者通知专业的人员进行检修。</w:t>
      </w:r>
    </w:p>
    <w:p w:rsidR="00E20D58" w:rsidRPr="00E20D58" w:rsidRDefault="00E20D58" w:rsidP="00E20D58">
      <w:pPr>
        <w:pStyle w:val="a3"/>
        <w:widowControl/>
        <w:shd w:val="clear" w:color="auto" w:fill="FFFFFF"/>
        <w:spacing w:line="360" w:lineRule="atLeast"/>
        <w:ind w:firstLineChars="303" w:firstLine="545"/>
        <w:jc w:val="left"/>
        <w:rPr>
          <w:rFonts w:asciiTheme="minorEastAsia" w:hAnsiTheme="minorEastAsia"/>
          <w:sz w:val="18"/>
          <w:szCs w:val="18"/>
        </w:rPr>
      </w:pPr>
      <w:r w:rsidRPr="00E20D58">
        <w:rPr>
          <w:rFonts w:asciiTheme="minorEastAsia" w:hAnsiTheme="minorEastAsia"/>
          <w:sz w:val="18"/>
          <w:szCs w:val="18"/>
        </w:rPr>
        <w:t>禁止安装在氨气易泄露或有发生爆炸危险的危险区</w:t>
      </w:r>
      <w:r w:rsidRPr="00E20D58">
        <w:rPr>
          <w:rFonts w:asciiTheme="minorEastAsia" w:hAnsiTheme="minorEastAsia" w:hint="eastAsia"/>
          <w:sz w:val="18"/>
          <w:szCs w:val="18"/>
        </w:rPr>
        <w:t>；</w:t>
      </w:r>
    </w:p>
    <w:p w:rsidR="00E20D58" w:rsidRPr="00E20D58" w:rsidRDefault="00E20D58" w:rsidP="00E20D58">
      <w:pPr>
        <w:pStyle w:val="a3"/>
        <w:widowControl/>
        <w:shd w:val="clear" w:color="auto" w:fill="FFFFFF"/>
        <w:spacing w:line="360" w:lineRule="atLeast"/>
        <w:ind w:firstLineChars="303" w:firstLine="545"/>
        <w:jc w:val="left"/>
        <w:rPr>
          <w:rFonts w:asciiTheme="minorEastAsia" w:hAnsiTheme="minorEastAsia"/>
          <w:sz w:val="18"/>
          <w:szCs w:val="18"/>
        </w:rPr>
      </w:pPr>
      <w:r w:rsidRPr="00E20D58">
        <w:rPr>
          <w:rFonts w:asciiTheme="minorEastAsia" w:hAnsiTheme="minorEastAsia"/>
          <w:sz w:val="18"/>
          <w:szCs w:val="18"/>
        </w:rPr>
        <w:t>如发生臭氧泄漏的情况</w:t>
      </w:r>
      <w:r w:rsidRPr="00E20D58">
        <w:rPr>
          <w:rFonts w:asciiTheme="minorEastAsia" w:hAnsiTheme="minorEastAsia" w:hint="eastAsia"/>
          <w:sz w:val="18"/>
          <w:szCs w:val="18"/>
        </w:rPr>
        <w:t>时，</w:t>
      </w:r>
      <w:r w:rsidRPr="00E20D58">
        <w:rPr>
          <w:rFonts w:asciiTheme="minorEastAsia" w:hAnsiTheme="minorEastAsia"/>
          <w:sz w:val="18"/>
          <w:szCs w:val="18"/>
        </w:rPr>
        <w:t>需要第一时间关闭臭氧发生器，并开启通风设备进行通风处理后，即时退出臭氧发生器使用空间，等空间残余臭氧降至安全范围再进入。</w:t>
      </w:r>
    </w:p>
    <w:p w:rsidR="00E20D58" w:rsidRPr="00E20D58" w:rsidRDefault="00E20D58" w:rsidP="00E20D58">
      <w:pPr>
        <w:pStyle w:val="a3"/>
        <w:widowControl/>
        <w:shd w:val="clear" w:color="auto" w:fill="FFFFFF"/>
        <w:spacing w:line="360" w:lineRule="atLeast"/>
        <w:ind w:firstLineChars="303" w:firstLine="545"/>
        <w:jc w:val="left"/>
        <w:rPr>
          <w:rFonts w:asciiTheme="minorEastAsia" w:hAnsiTheme="minorEastAsia"/>
          <w:sz w:val="18"/>
          <w:szCs w:val="18"/>
        </w:rPr>
      </w:pPr>
      <w:r w:rsidRPr="00E20D58">
        <w:rPr>
          <w:rFonts w:asciiTheme="minorEastAsia" w:hAnsiTheme="minorEastAsia"/>
          <w:sz w:val="18"/>
          <w:szCs w:val="18"/>
        </w:rPr>
        <w:t>2.</w:t>
      </w:r>
      <w:r w:rsidRPr="00E20D58">
        <w:rPr>
          <w:rFonts w:asciiTheme="minorEastAsia" w:hAnsiTheme="minorEastAsia" w:hint="eastAsia"/>
          <w:sz w:val="18"/>
          <w:szCs w:val="18"/>
        </w:rPr>
        <w:t>维修注意事项：</w:t>
      </w:r>
    </w:p>
    <w:p w:rsidR="00E20D58" w:rsidRPr="00E20D58" w:rsidRDefault="00E20D58" w:rsidP="00E20D58">
      <w:pPr>
        <w:pStyle w:val="a3"/>
        <w:widowControl/>
        <w:shd w:val="clear" w:color="auto" w:fill="FFFFFF"/>
        <w:spacing w:line="360" w:lineRule="atLeast"/>
        <w:ind w:firstLineChars="303" w:firstLine="545"/>
        <w:jc w:val="left"/>
        <w:rPr>
          <w:rFonts w:asciiTheme="minorEastAsia" w:hAnsiTheme="minorEastAsia"/>
          <w:sz w:val="18"/>
          <w:szCs w:val="18"/>
        </w:rPr>
      </w:pPr>
      <w:r w:rsidRPr="00E20D58">
        <w:rPr>
          <w:rFonts w:asciiTheme="minorEastAsia" w:hAnsiTheme="minorEastAsia" w:hint="eastAsia"/>
          <w:sz w:val="18"/>
          <w:szCs w:val="18"/>
        </w:rPr>
        <w:t>臭氧发生器出现异常时，就及时排查故障原因，如果确认故障发生在臭氧发生器内部，如电源、变压器、放电单元时，我们不建议用户自行修理这些故障点。请及时通知我公司，我们会委派专业维修人员前往处理。</w:t>
      </w:r>
    </w:p>
    <w:p w:rsidR="00E20D58" w:rsidRPr="00E44617" w:rsidRDefault="00E20D58" w:rsidP="00E44617">
      <w:pPr>
        <w:pStyle w:val="a3"/>
        <w:widowControl/>
        <w:shd w:val="clear" w:color="auto" w:fill="FFFFFF"/>
        <w:spacing w:line="360" w:lineRule="atLeast"/>
        <w:ind w:firstLineChars="303" w:firstLine="545"/>
        <w:jc w:val="left"/>
        <w:rPr>
          <w:rFonts w:asciiTheme="minorEastAsia" w:hAnsiTheme="minorEastAsia"/>
          <w:sz w:val="18"/>
          <w:szCs w:val="18"/>
        </w:rPr>
        <w:sectPr w:rsidR="00E20D58" w:rsidRPr="00E44617" w:rsidSect="00684567">
          <w:footerReference w:type="default" r:id="rId17"/>
          <w:pgSz w:w="11907" w:h="16839" w:code="9"/>
          <w:pgMar w:top="1440" w:right="1800" w:bottom="1440" w:left="1800" w:header="851" w:footer="992" w:gutter="0"/>
          <w:cols w:space="425"/>
          <w:docGrid w:type="lines" w:linePitch="312"/>
        </w:sectPr>
      </w:pPr>
      <w:r w:rsidRPr="00E20D58">
        <w:rPr>
          <w:rFonts w:asciiTheme="minorEastAsia" w:hAnsiTheme="minorEastAsia" w:hint="eastAsia"/>
          <w:sz w:val="18"/>
          <w:szCs w:val="18"/>
        </w:rPr>
        <w:t>我们不建议用户自行拆卸臭氧发生器本体和电源控制系统，即使用是保修期外，我们仍然坚持这样。</w:t>
      </w:r>
    </w:p>
    <w:p w:rsidR="00E44617" w:rsidRDefault="00E44617" w:rsidP="00E44617">
      <w:pPr>
        <w:rPr>
          <w:rFonts w:ascii="微软雅黑" w:eastAsia="微软雅黑" w:hAnsi="微软雅黑" w:cs="微软雅黑" w:hint="eastAsia"/>
          <w:b/>
          <w:sz w:val="52"/>
          <w:szCs w:val="52"/>
        </w:rPr>
      </w:pPr>
    </w:p>
    <w:p w:rsidR="00F638BB" w:rsidRDefault="00F638BB" w:rsidP="00F638BB">
      <w:pPr>
        <w:jc w:val="center"/>
        <w:rPr>
          <w:rFonts w:ascii="微软雅黑" w:eastAsia="微软雅黑" w:hAnsi="微软雅黑" w:cs="微软雅黑"/>
          <w:b/>
          <w:sz w:val="52"/>
          <w:szCs w:val="52"/>
        </w:rPr>
      </w:pPr>
      <w:r>
        <w:rPr>
          <w:rFonts w:ascii="微软雅黑" w:eastAsia="微软雅黑" w:hAnsi="微软雅黑" w:cs="微软雅黑" w:hint="eastAsia"/>
          <w:b/>
          <w:sz w:val="52"/>
          <w:szCs w:val="52"/>
        </w:rPr>
        <w:t>Ozone Generator</w:t>
      </w:r>
    </w:p>
    <w:p w:rsidR="00F638BB" w:rsidRDefault="00F638BB" w:rsidP="00F638BB">
      <w:pPr>
        <w:jc w:val="center"/>
        <w:rPr>
          <w:rFonts w:ascii="微软雅黑" w:eastAsia="微软雅黑" w:hAnsi="微软雅黑" w:cs="微软雅黑"/>
          <w:b/>
          <w:sz w:val="44"/>
          <w:szCs w:val="44"/>
        </w:rPr>
      </w:pPr>
      <w:r>
        <w:rPr>
          <w:rFonts w:ascii="微软雅黑" w:eastAsia="微软雅黑" w:hAnsi="微软雅黑" w:cs="微软雅黑" w:hint="eastAsia"/>
          <w:b/>
          <w:sz w:val="44"/>
          <w:szCs w:val="44"/>
        </w:rPr>
        <w:t>Instruction Manual</w:t>
      </w:r>
    </w:p>
    <w:p w:rsidR="00F638BB" w:rsidRDefault="005C5B14" w:rsidP="00F638BB">
      <w:pPr>
        <w:jc w:val="center"/>
        <w:rPr>
          <w:rFonts w:ascii="宋体" w:hAnsi="宋体"/>
          <w:sz w:val="52"/>
          <w:szCs w:val="52"/>
        </w:rPr>
      </w:pPr>
      <w:r>
        <w:rPr>
          <w:rFonts w:ascii="宋体" w:hAnsi="宋体"/>
          <w:noProof/>
          <w:sz w:val="52"/>
          <w:szCs w:val="52"/>
        </w:rPr>
        <w:drawing>
          <wp:inline distT="0" distB="0" distL="0" distR="0">
            <wp:extent cx="3242765" cy="6264545"/>
            <wp:effectExtent l="19050" t="0" r="0" b="0"/>
            <wp:docPr id="12" name="图片 4" descr="C:\Users\jm\AppData\Local\Temp\WeChat Files\5eefa6f01b3630ac996bfad739815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AppData\Local\Temp\WeChat Files\5eefa6f01b3630ac996bfad739815ff.jpg"/>
                    <pic:cNvPicPr>
                      <a:picLocks noChangeAspect="1" noChangeArrowheads="1"/>
                    </pic:cNvPicPr>
                  </pic:nvPicPr>
                  <pic:blipFill>
                    <a:blip r:embed="rId9"/>
                    <a:srcRect/>
                    <a:stretch>
                      <a:fillRect/>
                    </a:stretch>
                  </pic:blipFill>
                  <pic:spPr bwMode="auto">
                    <a:xfrm>
                      <a:off x="0" y="0"/>
                      <a:ext cx="3244517" cy="6267930"/>
                    </a:xfrm>
                    <a:prstGeom prst="rect">
                      <a:avLst/>
                    </a:prstGeom>
                    <a:noFill/>
                    <a:ln w="9525">
                      <a:noFill/>
                      <a:miter lim="800000"/>
                      <a:headEnd/>
                      <a:tailEnd/>
                    </a:ln>
                  </pic:spPr>
                </pic:pic>
              </a:graphicData>
            </a:graphic>
          </wp:inline>
        </w:drawing>
      </w:r>
    </w:p>
    <w:p w:rsidR="00F638BB" w:rsidRDefault="00F638BB" w:rsidP="00F638BB">
      <w:pPr>
        <w:jc w:val="center"/>
        <w:rPr>
          <w:rFonts w:ascii="微软雅黑" w:eastAsia="微软雅黑" w:hAnsi="微软雅黑" w:cs="微软雅黑"/>
          <w:b/>
          <w:szCs w:val="21"/>
        </w:rPr>
      </w:pPr>
      <w:r>
        <w:rPr>
          <w:rFonts w:ascii="微软雅黑" w:eastAsia="微软雅黑" w:hAnsi="微软雅黑" w:cs="微软雅黑" w:hint="eastAsia"/>
          <w:b/>
          <w:sz w:val="36"/>
          <w:szCs w:val="36"/>
        </w:rPr>
        <w:t>By BOER</w:t>
      </w:r>
    </w:p>
    <w:p w:rsidR="00C52C0D" w:rsidRDefault="00C52C0D" w:rsidP="00C52C0D">
      <w:pPr>
        <w:spacing w:line="400" w:lineRule="exact"/>
        <w:jc w:val="left"/>
        <w:rPr>
          <w:rFonts w:ascii="微软雅黑" w:eastAsia="微软雅黑" w:hAnsi="微软雅黑" w:cs="微软雅黑"/>
          <w:sz w:val="24"/>
          <w:szCs w:val="24"/>
        </w:rPr>
      </w:pPr>
    </w:p>
    <w:p w:rsidR="00F638BB" w:rsidRPr="00C52C0D" w:rsidRDefault="00F638BB" w:rsidP="00C52C0D">
      <w:pPr>
        <w:spacing w:line="400" w:lineRule="exact"/>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lastRenderedPageBreak/>
        <w:t>Dear user,</w:t>
      </w:r>
    </w:p>
    <w:p w:rsidR="00F638BB" w:rsidRPr="00C52C0D" w:rsidRDefault="00F638BB" w:rsidP="00C52C0D">
      <w:pPr>
        <w:spacing w:line="400" w:lineRule="exact"/>
        <w:ind w:firstLineChars="220" w:firstLine="330"/>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t>Thank you very much for choosing Boer Ozone Generator. Please read this manual carefully before you use this product.</w:t>
      </w:r>
    </w:p>
    <w:p w:rsidR="00F638BB" w:rsidRPr="00C52C0D" w:rsidRDefault="00F638BB" w:rsidP="00C52C0D">
      <w:pPr>
        <w:spacing w:line="400" w:lineRule="exact"/>
        <w:ind w:firstLineChars="220" w:firstLine="330"/>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t>The products described in this manual are only suitable for the use of trained and qualified personnel.</w:t>
      </w:r>
    </w:p>
    <w:p w:rsidR="00F638BB" w:rsidRPr="00C52C0D" w:rsidRDefault="00F638BB" w:rsidP="00C52C0D">
      <w:pPr>
        <w:spacing w:line="400" w:lineRule="exact"/>
        <w:ind w:firstLineChars="220" w:firstLine="330"/>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t>The adjustment, repair and maintenance of this product must be carried out by authorized personnel designated by the manufacturer.</w:t>
      </w:r>
    </w:p>
    <w:p w:rsidR="00F638BB" w:rsidRPr="00C52C0D" w:rsidRDefault="00F638BB" w:rsidP="00C52C0D">
      <w:pPr>
        <w:spacing w:line="400" w:lineRule="exact"/>
        <w:ind w:firstLineChars="220" w:firstLine="330"/>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t>In order to use the product correctly and safely, please operate according to the description in this manual.</w:t>
      </w:r>
    </w:p>
    <w:p w:rsidR="00F638BB" w:rsidRPr="00C52C0D" w:rsidRDefault="00F638BB" w:rsidP="00C52C0D">
      <w:pPr>
        <w:spacing w:line="400" w:lineRule="exact"/>
        <w:ind w:firstLineChars="220" w:firstLine="330"/>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t>We suggest to keep the product label intact.</w:t>
      </w:r>
    </w:p>
    <w:p w:rsidR="00F638BB" w:rsidRPr="00C52C0D" w:rsidRDefault="00F638BB" w:rsidP="00C52C0D">
      <w:pPr>
        <w:spacing w:line="400" w:lineRule="exact"/>
        <w:ind w:firstLineChars="220" w:firstLine="330"/>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t>We recommend that you do not disassemble this product. We are not responsible for any damage or injury caused by improper use of the product.</w:t>
      </w:r>
    </w:p>
    <w:p w:rsidR="00F638BB" w:rsidRPr="00C52C0D" w:rsidRDefault="00F638BB" w:rsidP="00C52C0D">
      <w:pPr>
        <w:spacing w:line="400" w:lineRule="exact"/>
        <w:ind w:firstLineChars="220" w:firstLine="330"/>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t>We are not informed when we improve the product performance or modify the contents of the instruction manual.</w:t>
      </w:r>
    </w:p>
    <w:p w:rsidR="00F638BB" w:rsidRPr="00C52C0D" w:rsidRDefault="00F638BB" w:rsidP="00C52C0D">
      <w:pPr>
        <w:spacing w:line="400" w:lineRule="exact"/>
        <w:ind w:firstLineChars="220" w:firstLine="330"/>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t xml:space="preserve">If you need the latest product or information, please contact the dealer or our company in time. We will try our best to provide the latest product information. </w:t>
      </w:r>
    </w:p>
    <w:p w:rsidR="00F638BB" w:rsidRPr="00C52C0D" w:rsidRDefault="00F638BB" w:rsidP="00C52C0D">
      <w:pPr>
        <w:spacing w:line="400" w:lineRule="exact"/>
        <w:ind w:firstLineChars="220" w:firstLine="330"/>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t>Without the permission of our company, it is strictly prohibited to copy all or part of the contents of this manual. Any violator shall be punished.</w:t>
      </w:r>
    </w:p>
    <w:p w:rsidR="00F638BB" w:rsidRPr="00C52C0D" w:rsidRDefault="00F638BB" w:rsidP="00C52C0D">
      <w:pPr>
        <w:spacing w:line="400" w:lineRule="exact"/>
        <w:ind w:firstLineChars="220" w:firstLine="330"/>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t>This manual includes the construction description, function introduction, wiring mode, model introduction, application scope, operation instructions and precautions of Ozone Generator. Please read them carefully before use.</w:t>
      </w:r>
    </w:p>
    <w:p w:rsidR="00F638BB" w:rsidRPr="00C52C0D" w:rsidRDefault="00F638BB" w:rsidP="00F638BB">
      <w:pPr>
        <w:jc w:val="left"/>
        <w:rPr>
          <w:rFonts w:ascii="微软雅黑" w:eastAsia="微软雅黑" w:hAnsi="微软雅黑" w:cs="微软雅黑"/>
          <w:sz w:val="15"/>
          <w:szCs w:val="15"/>
        </w:rPr>
      </w:pPr>
    </w:p>
    <w:p w:rsidR="00F638BB" w:rsidRPr="00C52C0D" w:rsidRDefault="00F638BB" w:rsidP="00F638BB">
      <w:pPr>
        <w:jc w:val="left"/>
        <w:rPr>
          <w:rFonts w:ascii="微软雅黑" w:eastAsia="微软雅黑" w:hAnsi="微软雅黑" w:cs="微软雅黑"/>
          <w:b/>
          <w:bCs/>
          <w:sz w:val="24"/>
          <w:szCs w:val="24"/>
        </w:rPr>
      </w:pPr>
      <w:r w:rsidRPr="00C52C0D">
        <w:rPr>
          <w:rFonts w:ascii="微软雅黑" w:eastAsia="微软雅黑" w:hAnsi="微软雅黑" w:cs="微软雅黑" w:hint="eastAsia"/>
          <w:b/>
          <w:bCs/>
          <w:sz w:val="24"/>
          <w:szCs w:val="24"/>
        </w:rPr>
        <w:t>Product Overview</w:t>
      </w:r>
    </w:p>
    <w:p w:rsidR="00F638BB" w:rsidRPr="00C52C0D" w:rsidRDefault="00F638BB" w:rsidP="00F638BB">
      <w:pPr>
        <w:spacing w:line="360" w:lineRule="exact"/>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t>Boer Ozone Generator is a device for producing ozone gas (O</w:t>
      </w:r>
      <w:r w:rsidRPr="00C52C0D">
        <w:rPr>
          <w:rFonts w:ascii="微软雅黑" w:eastAsia="微软雅黑" w:hAnsi="微软雅黑" w:cs="微软雅黑" w:hint="eastAsia"/>
          <w:sz w:val="15"/>
          <w:szCs w:val="15"/>
          <w:vertAlign w:val="subscript"/>
        </w:rPr>
        <w:t>3</w:t>
      </w:r>
      <w:r w:rsidRPr="00C52C0D">
        <w:rPr>
          <w:rFonts w:ascii="微软雅黑" w:eastAsia="微软雅黑" w:hAnsi="微软雅黑" w:cs="微软雅黑" w:hint="eastAsia"/>
          <w:sz w:val="15"/>
          <w:szCs w:val="15"/>
        </w:rPr>
        <w:t>). Ozone is easy to decompose and cannot be stored, so it needs to be prepared on site for use. Therefore, Ozone Generators are required in all places where ozone can be used. Ozone generator is widely used in drinking water, sewage, industrial oxidation, food processing and preservation, pharmaceutical synthesis, space sterilization and other fields. The ozone gas produced by the Ozone Generator can be used directly, or can be mixed with liquid through the mixing device to participate in the reaction.</w:t>
      </w:r>
    </w:p>
    <w:p w:rsidR="00F638BB" w:rsidRPr="00C52C0D" w:rsidRDefault="00F638BB" w:rsidP="00F638BB">
      <w:pPr>
        <w:spacing w:line="360" w:lineRule="exact"/>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t>Oxygen in the air is decomposed and polymerized into ozone by high pressure ionization. The process of ozone formation is the process of oxygen allotrope transformation. The instability of ozone makes it difficult to realize the bottled storage. Generally, the Ozone Generator can only be used for production on the spot and can be used as soon as it is produced.</w:t>
      </w:r>
    </w:p>
    <w:p w:rsidR="00F638BB" w:rsidRPr="00C52C0D" w:rsidRDefault="00F638BB" w:rsidP="00F638BB">
      <w:pPr>
        <w:spacing w:line="360" w:lineRule="exact"/>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t>Ozone is a mixed gas, its concentration is usually expressed by mass ratio or volume ratio. Mass ratio refers to the quantity of ozone contained in the mixed gas per unit volume, which is usually expressed in mg / L, mg / m</w:t>
      </w:r>
      <w:r w:rsidRPr="00C52C0D">
        <w:rPr>
          <w:rFonts w:ascii="微软雅黑" w:eastAsia="微软雅黑" w:hAnsi="微软雅黑" w:cs="微软雅黑" w:hint="eastAsia"/>
          <w:sz w:val="15"/>
          <w:szCs w:val="15"/>
          <w:vertAlign w:val="superscript"/>
        </w:rPr>
        <w:t>3</w:t>
      </w:r>
      <w:r w:rsidRPr="00C52C0D">
        <w:rPr>
          <w:rFonts w:ascii="微软雅黑" w:eastAsia="微软雅黑" w:hAnsi="微软雅黑" w:cs="微软雅黑" w:hint="eastAsia"/>
          <w:sz w:val="15"/>
          <w:szCs w:val="15"/>
        </w:rPr>
        <w:t xml:space="preserve"> or g / m</w:t>
      </w:r>
      <w:r w:rsidRPr="00C52C0D">
        <w:rPr>
          <w:rFonts w:ascii="微软雅黑" w:eastAsia="微软雅黑" w:hAnsi="微软雅黑" w:cs="微软雅黑" w:hint="eastAsia"/>
          <w:sz w:val="15"/>
          <w:szCs w:val="15"/>
          <w:vertAlign w:val="superscript"/>
        </w:rPr>
        <w:t>3</w:t>
      </w:r>
      <w:r w:rsidRPr="00C52C0D">
        <w:rPr>
          <w:rFonts w:ascii="微软雅黑" w:eastAsia="微软雅黑" w:hAnsi="微软雅黑" w:cs="微软雅黑" w:hint="eastAsia"/>
          <w:sz w:val="15"/>
          <w:szCs w:val="15"/>
        </w:rPr>
        <w:t>. Volume ratio refers to the volume content or percentage content of ozone in a unit volume. In the health industry, ppm is commonly used to express the ozone concentration, that is, one millionth of the volume of ozone in each cubic ozone mixture is 1ppm. Ozone concentration is an important index to measure the technical content and performance of ozone generator. Under the same operating conditions, the higher the ozone output concentration, the higher the quality.</w:t>
      </w:r>
    </w:p>
    <w:p w:rsidR="00F638BB" w:rsidRPr="00C52C0D" w:rsidRDefault="00F638BB" w:rsidP="00F638BB">
      <w:pPr>
        <w:jc w:val="left"/>
        <w:rPr>
          <w:rFonts w:ascii="微软雅黑" w:eastAsia="微软雅黑" w:hAnsi="微软雅黑" w:cs="微软雅黑"/>
          <w:b/>
          <w:bCs/>
          <w:sz w:val="24"/>
          <w:szCs w:val="24"/>
        </w:rPr>
      </w:pPr>
      <w:r w:rsidRPr="00C52C0D">
        <w:rPr>
          <w:rFonts w:ascii="微软雅黑" w:eastAsia="微软雅黑" w:hAnsi="微软雅黑" w:cs="微软雅黑" w:hint="eastAsia"/>
          <w:b/>
          <w:bCs/>
          <w:sz w:val="24"/>
          <w:szCs w:val="24"/>
        </w:rPr>
        <w:lastRenderedPageBreak/>
        <w:t>Product Model</w:t>
      </w:r>
    </w:p>
    <w:p w:rsidR="00A4123A" w:rsidRPr="00A4123A" w:rsidRDefault="00A4123A" w:rsidP="00A4123A">
      <w:pPr>
        <w:widowControl/>
        <w:shd w:val="clear" w:color="auto" w:fill="FFFFFF"/>
        <w:spacing w:line="360" w:lineRule="atLeast"/>
        <w:rPr>
          <w:rFonts w:asciiTheme="minorEastAsia" w:hAnsiTheme="minorEastAsia"/>
          <w:szCs w:val="21"/>
        </w:rPr>
      </w:pPr>
      <w:r w:rsidRPr="00A4123A">
        <w:rPr>
          <w:rFonts w:asciiTheme="minorEastAsia" w:hAnsiTheme="minorEastAsia" w:hint="eastAsia"/>
          <w:szCs w:val="21"/>
        </w:rPr>
        <w:t>KOZONO-P5 CIL</w:t>
      </w:r>
    </w:p>
    <w:p w:rsidR="00F638BB" w:rsidRPr="00C52C0D" w:rsidRDefault="00F638BB" w:rsidP="00F638BB">
      <w:pPr>
        <w:spacing w:line="360" w:lineRule="exact"/>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t>HC : Company Code</w:t>
      </w:r>
    </w:p>
    <w:p w:rsidR="00F638BB" w:rsidRPr="00C52C0D" w:rsidRDefault="00A4123A" w:rsidP="00F638BB">
      <w:pPr>
        <w:spacing w:line="360" w:lineRule="exact"/>
        <w:jc w:val="left"/>
        <w:rPr>
          <w:rFonts w:ascii="微软雅黑" w:eastAsia="微软雅黑" w:hAnsi="微软雅黑" w:cs="微软雅黑"/>
          <w:sz w:val="15"/>
          <w:szCs w:val="15"/>
        </w:rPr>
      </w:pPr>
      <w:r>
        <w:rPr>
          <w:rFonts w:ascii="微软雅黑" w:eastAsia="微软雅黑" w:hAnsi="微软雅黑" w:cs="微软雅黑" w:hint="eastAsia"/>
          <w:sz w:val="15"/>
          <w:szCs w:val="15"/>
        </w:rPr>
        <w:t>OZONO：Ozone series products.</w:t>
      </w:r>
    </w:p>
    <w:p w:rsidR="00F638BB" w:rsidRPr="00C52C0D" w:rsidRDefault="00F638BB" w:rsidP="00F638BB">
      <w:pPr>
        <w:spacing w:line="360" w:lineRule="exact"/>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t>A : Remote APP control / M means : Manual</w:t>
      </w:r>
    </w:p>
    <w:p w:rsidR="00F638BB" w:rsidRPr="00C52C0D" w:rsidRDefault="00F638BB" w:rsidP="00F638BB">
      <w:pPr>
        <w:spacing w:line="360" w:lineRule="exact"/>
        <w:jc w:val="left"/>
        <w:rPr>
          <w:rFonts w:ascii="微软雅黑" w:eastAsia="微软雅黑" w:hAnsi="微软雅黑" w:cs="微软雅黑"/>
          <w:sz w:val="15"/>
          <w:szCs w:val="15"/>
        </w:rPr>
      </w:pPr>
      <w:r w:rsidRPr="00C52C0D">
        <w:rPr>
          <w:rFonts w:ascii="微软雅黑" w:eastAsia="微软雅黑" w:hAnsi="微软雅黑" w:cs="微软雅黑" w:hint="eastAsia"/>
          <w:sz w:val="15"/>
          <w:szCs w:val="15"/>
        </w:rPr>
        <w:t>220 : Working voltage</w:t>
      </w:r>
    </w:p>
    <w:p w:rsidR="00F638BB" w:rsidRDefault="00A4123A" w:rsidP="00F638BB">
      <w:pPr>
        <w:spacing w:line="360" w:lineRule="exact"/>
        <w:jc w:val="left"/>
        <w:rPr>
          <w:rFonts w:ascii="微软雅黑" w:eastAsia="微软雅黑" w:hAnsi="微软雅黑" w:cs="微软雅黑" w:hint="eastAsia"/>
          <w:sz w:val="15"/>
          <w:szCs w:val="15"/>
        </w:rPr>
      </w:pPr>
      <w:r>
        <w:rPr>
          <w:rFonts w:ascii="微软雅黑" w:eastAsia="微软雅黑" w:hAnsi="微软雅黑" w:cs="微软雅黑" w:hint="eastAsia"/>
          <w:sz w:val="15"/>
          <w:szCs w:val="15"/>
        </w:rPr>
        <w:t>P</w:t>
      </w:r>
      <w:r w:rsidR="00F638BB" w:rsidRPr="00C52C0D">
        <w:rPr>
          <w:rFonts w:ascii="微软雅黑" w:eastAsia="微软雅黑" w:hAnsi="微软雅黑" w:cs="微软雅黑" w:hint="eastAsia"/>
          <w:sz w:val="15"/>
          <w:szCs w:val="15"/>
        </w:rPr>
        <w:t>5 : 5g of oxygen production per hour</w:t>
      </w:r>
    </w:p>
    <w:p w:rsidR="00F638BB" w:rsidRPr="005666AD" w:rsidRDefault="00A4123A" w:rsidP="00F638BB">
      <w:pPr>
        <w:spacing w:line="360" w:lineRule="exact"/>
        <w:jc w:val="left"/>
        <w:rPr>
          <w:rFonts w:ascii="微软雅黑" w:eastAsia="微软雅黑" w:hAnsi="微软雅黑" w:cs="微软雅黑" w:hint="eastAsia"/>
          <w:sz w:val="15"/>
          <w:szCs w:val="15"/>
        </w:rPr>
      </w:pPr>
      <w:r>
        <w:rPr>
          <w:rFonts w:ascii="微软雅黑" w:eastAsia="微软雅黑" w:hAnsi="微软雅黑" w:cs="微软雅黑" w:hint="eastAsia"/>
          <w:sz w:val="15"/>
          <w:szCs w:val="15"/>
        </w:rPr>
        <w:t>CIL:Cylindrical.</w:t>
      </w:r>
    </w:p>
    <w:p w:rsidR="00A4123A" w:rsidRPr="00E44617" w:rsidRDefault="00A4123A" w:rsidP="00A4123A">
      <w:pPr>
        <w:pStyle w:val="1"/>
        <w:rPr>
          <w:sz w:val="32"/>
          <w:szCs w:val="32"/>
        </w:rPr>
      </w:pPr>
      <w:r>
        <w:rPr>
          <w:rFonts w:hint="eastAsia"/>
          <w:sz w:val="32"/>
          <w:szCs w:val="32"/>
        </w:rPr>
        <w:t>Instructions for wifi pairing</w:t>
      </w:r>
    </w:p>
    <w:p w:rsidR="00A4123A" w:rsidRPr="00E20D58" w:rsidRDefault="005666AD" w:rsidP="00A4123A">
      <w:pPr>
        <w:pStyle w:val="a3"/>
        <w:numPr>
          <w:ilvl w:val="0"/>
          <w:numId w:val="9"/>
        </w:numPr>
        <w:ind w:firstLineChars="0"/>
        <w:jc w:val="left"/>
        <w:rPr>
          <w:rFonts w:asciiTheme="minorEastAsia" w:hAnsiTheme="minorEastAsia" w:hint="eastAsia"/>
          <w:szCs w:val="21"/>
        </w:rPr>
      </w:pPr>
      <w:r>
        <w:rPr>
          <w:rFonts w:asciiTheme="minorEastAsia" w:hAnsiTheme="minorEastAsia" w:hint="eastAsia"/>
          <w:szCs w:val="21"/>
        </w:rPr>
        <w:t>First download the app icasa</w:t>
      </w:r>
      <w:r w:rsidR="00A4123A" w:rsidRPr="00E20D58">
        <w:rPr>
          <w:rFonts w:asciiTheme="minorEastAsia" w:hAnsiTheme="minorEastAsia" w:hint="eastAsia"/>
          <w:szCs w:val="21"/>
        </w:rPr>
        <w:t>。</w:t>
      </w:r>
      <w:r w:rsidR="00A4123A" w:rsidRPr="00E20D58">
        <w:rPr>
          <w:rFonts w:asciiTheme="minorEastAsia" w:hAnsiTheme="minorEastAsia" w:hint="eastAsia"/>
          <w:noProof/>
          <w:szCs w:val="21"/>
        </w:rPr>
        <w:drawing>
          <wp:inline distT="0" distB="0" distL="0" distR="0">
            <wp:extent cx="363088" cy="252063"/>
            <wp:effectExtent l="1905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64743" cy="253212"/>
                    </a:xfrm>
                    <a:prstGeom prst="rect">
                      <a:avLst/>
                    </a:prstGeom>
                    <a:noFill/>
                    <a:ln w="9525">
                      <a:noFill/>
                      <a:miter lim="800000"/>
                      <a:headEnd/>
                      <a:tailEnd/>
                    </a:ln>
                  </pic:spPr>
                </pic:pic>
              </a:graphicData>
            </a:graphic>
          </wp:inline>
        </w:drawing>
      </w:r>
    </w:p>
    <w:p w:rsidR="00A4123A" w:rsidRPr="00E20D58" w:rsidRDefault="005666AD" w:rsidP="00A4123A">
      <w:pPr>
        <w:pStyle w:val="a3"/>
        <w:numPr>
          <w:ilvl w:val="0"/>
          <w:numId w:val="9"/>
        </w:numPr>
        <w:ind w:firstLineChars="0"/>
        <w:jc w:val="left"/>
        <w:rPr>
          <w:rFonts w:asciiTheme="minorEastAsia" w:hAnsiTheme="minorEastAsia" w:hint="eastAsia"/>
          <w:szCs w:val="21"/>
        </w:rPr>
      </w:pPr>
      <w:r>
        <w:rPr>
          <w:rFonts w:asciiTheme="minorEastAsia" w:hAnsiTheme="minorEastAsia" w:hint="eastAsia"/>
          <w:szCs w:val="21"/>
        </w:rPr>
        <w:t xml:space="preserve">Then click </w:t>
      </w:r>
      <w:r>
        <w:rPr>
          <w:rFonts w:asciiTheme="minorEastAsia" w:hAnsiTheme="minorEastAsia"/>
          <w:szCs w:val="21"/>
        </w:rPr>
        <w:t>“</w:t>
      </w:r>
      <w:r>
        <w:rPr>
          <w:rFonts w:asciiTheme="minorEastAsia" w:hAnsiTheme="minorEastAsia" w:hint="eastAsia"/>
          <w:szCs w:val="21"/>
        </w:rPr>
        <w:t>+</w:t>
      </w:r>
      <w:r>
        <w:rPr>
          <w:rFonts w:asciiTheme="minorEastAsia" w:hAnsiTheme="minorEastAsia"/>
          <w:szCs w:val="21"/>
        </w:rPr>
        <w:t>”</w:t>
      </w:r>
      <w:r>
        <w:rPr>
          <w:rFonts w:asciiTheme="minorEastAsia" w:hAnsiTheme="minorEastAsia" w:hint="eastAsia"/>
          <w:szCs w:val="21"/>
        </w:rPr>
        <w:t>add device</w:t>
      </w:r>
      <w:r w:rsidR="00A4123A" w:rsidRPr="00E20D58">
        <w:rPr>
          <w:rFonts w:asciiTheme="minorEastAsia" w:hAnsiTheme="minorEastAsia" w:hint="eastAsia"/>
          <w:szCs w:val="21"/>
        </w:rPr>
        <w:t>。</w:t>
      </w:r>
      <w:r w:rsidR="00A4123A" w:rsidRPr="00E20D58">
        <w:rPr>
          <w:rFonts w:asciiTheme="minorEastAsia" w:hAnsiTheme="minorEastAsia" w:hint="eastAsia"/>
          <w:noProof/>
          <w:szCs w:val="21"/>
        </w:rPr>
        <w:drawing>
          <wp:inline distT="0" distB="0" distL="0" distR="0">
            <wp:extent cx="936293" cy="218364"/>
            <wp:effectExtent l="19050" t="0" r="0"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944860" cy="220362"/>
                    </a:xfrm>
                    <a:prstGeom prst="rect">
                      <a:avLst/>
                    </a:prstGeom>
                    <a:noFill/>
                    <a:ln w="9525">
                      <a:noFill/>
                      <a:miter lim="800000"/>
                      <a:headEnd/>
                      <a:tailEnd/>
                    </a:ln>
                  </pic:spPr>
                </pic:pic>
              </a:graphicData>
            </a:graphic>
          </wp:inline>
        </w:drawing>
      </w:r>
    </w:p>
    <w:p w:rsidR="00A4123A" w:rsidRPr="00E20D58" w:rsidRDefault="005666AD" w:rsidP="00A4123A">
      <w:pPr>
        <w:pStyle w:val="a3"/>
        <w:numPr>
          <w:ilvl w:val="0"/>
          <w:numId w:val="9"/>
        </w:numPr>
        <w:ind w:firstLineChars="0"/>
        <w:jc w:val="left"/>
        <w:rPr>
          <w:rFonts w:asciiTheme="minorEastAsia" w:hAnsiTheme="minorEastAsia" w:hint="eastAsia"/>
          <w:szCs w:val="21"/>
        </w:rPr>
      </w:pPr>
      <w:r>
        <w:rPr>
          <w:rFonts w:asciiTheme="minorEastAsia" w:hAnsiTheme="minorEastAsia" w:hint="eastAsia"/>
          <w:szCs w:val="21"/>
        </w:rPr>
        <w:t>Find air puricication</w:t>
      </w:r>
      <w:r w:rsidR="00A4123A" w:rsidRPr="00E20D58">
        <w:rPr>
          <w:rFonts w:asciiTheme="minorEastAsia" w:hAnsiTheme="minorEastAsia" w:hint="eastAsia"/>
          <w:szCs w:val="21"/>
        </w:rPr>
        <w:t>→</w:t>
      </w:r>
      <w:r>
        <w:rPr>
          <w:rFonts w:asciiTheme="minorEastAsia" w:hAnsiTheme="minorEastAsia" w:hint="eastAsia"/>
          <w:szCs w:val="21"/>
        </w:rPr>
        <w:t>Ozone equipment.</w:t>
      </w:r>
      <w:r w:rsidR="00A4123A" w:rsidRPr="00E20D58">
        <w:rPr>
          <w:rFonts w:asciiTheme="minorEastAsia" w:hAnsiTheme="minorEastAsia" w:hint="eastAsia"/>
          <w:noProof/>
          <w:szCs w:val="21"/>
        </w:rPr>
        <w:drawing>
          <wp:inline distT="0" distB="0" distL="0" distR="0">
            <wp:extent cx="301672" cy="306504"/>
            <wp:effectExtent l="19050" t="0" r="3128"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10582" cy="315557"/>
                    </a:xfrm>
                    <a:prstGeom prst="rect">
                      <a:avLst/>
                    </a:prstGeom>
                    <a:noFill/>
                    <a:ln w="9525">
                      <a:noFill/>
                      <a:miter lim="800000"/>
                      <a:headEnd/>
                      <a:tailEnd/>
                    </a:ln>
                  </pic:spPr>
                </pic:pic>
              </a:graphicData>
            </a:graphic>
          </wp:inline>
        </w:drawing>
      </w:r>
    </w:p>
    <w:p w:rsidR="00A4123A" w:rsidRPr="00785EBD" w:rsidRDefault="005666AD" w:rsidP="00A4123A">
      <w:pPr>
        <w:pStyle w:val="a3"/>
        <w:numPr>
          <w:ilvl w:val="0"/>
          <w:numId w:val="9"/>
        </w:numPr>
        <w:ind w:firstLineChars="0"/>
        <w:jc w:val="left"/>
        <w:rPr>
          <w:rFonts w:asciiTheme="minorEastAsia" w:hAnsiTheme="minorEastAsia" w:hint="eastAsia"/>
          <w:sz w:val="15"/>
          <w:szCs w:val="15"/>
        </w:rPr>
      </w:pPr>
      <w:r>
        <w:rPr>
          <w:rFonts w:asciiTheme="minorEastAsia" w:hAnsiTheme="minorEastAsia" w:hint="eastAsia"/>
          <w:szCs w:val="21"/>
        </w:rPr>
        <w:t xml:space="preserve">Poke the reset hole </w:t>
      </w:r>
      <w:r>
        <w:rPr>
          <w:rFonts w:asciiTheme="minorEastAsia" w:hAnsiTheme="minorEastAsia"/>
          <w:szCs w:val="21"/>
        </w:rPr>
        <w:t>in the ozone machine</w:t>
      </w:r>
      <w:r>
        <w:rPr>
          <w:rFonts w:asciiTheme="minorEastAsia" w:hAnsiTheme="minorEastAsia" w:hint="eastAsia"/>
          <w:szCs w:val="21"/>
        </w:rPr>
        <w:t xml:space="preserve"> </w:t>
      </w:r>
      <w:r>
        <w:rPr>
          <w:rFonts w:asciiTheme="minorEastAsia" w:hAnsiTheme="minorEastAsia"/>
          <w:szCs w:val="21"/>
        </w:rPr>
        <w:t xml:space="preserve">with </w:t>
      </w:r>
      <w:r>
        <w:rPr>
          <w:rFonts w:asciiTheme="minorEastAsia" w:hAnsiTheme="minorEastAsia" w:hint="eastAsia"/>
          <w:szCs w:val="21"/>
        </w:rPr>
        <w:t>a needle</w:t>
      </w:r>
      <w:r w:rsidR="00A4123A" w:rsidRPr="00E20D58">
        <w:rPr>
          <w:rFonts w:asciiTheme="minorEastAsia" w:hAnsiTheme="minorEastAsia" w:hint="eastAsia"/>
          <w:szCs w:val="21"/>
        </w:rPr>
        <w:t>，</w:t>
      </w:r>
      <w:r>
        <w:rPr>
          <w:rFonts w:asciiTheme="minorEastAsia" w:hAnsiTheme="minorEastAsia" w:hint="eastAsia"/>
          <w:szCs w:val="21"/>
        </w:rPr>
        <w:t>the flashing light indicates entering state</w:t>
      </w:r>
      <w:r w:rsidR="00A4123A" w:rsidRPr="00E20D58">
        <w:rPr>
          <w:rFonts w:asciiTheme="minorEastAsia" w:hAnsiTheme="minorEastAsia" w:hint="eastAsia"/>
          <w:szCs w:val="21"/>
        </w:rPr>
        <w:t>，</w:t>
      </w:r>
      <w:r>
        <w:rPr>
          <w:rFonts w:asciiTheme="minorEastAsia" w:hAnsiTheme="minorEastAsia" w:hint="eastAsia"/>
          <w:szCs w:val="21"/>
        </w:rPr>
        <w:t>accept pairing.</w:t>
      </w:r>
      <w:r w:rsidR="00A4123A" w:rsidRPr="00785EBD">
        <w:rPr>
          <w:rFonts w:hint="eastAsia"/>
          <w:noProof/>
          <w:sz w:val="15"/>
          <w:szCs w:val="15"/>
        </w:rPr>
        <w:drawing>
          <wp:inline distT="0" distB="0" distL="0" distR="0">
            <wp:extent cx="376734" cy="313899"/>
            <wp:effectExtent l="19050" t="0" r="4266"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80358" cy="316918"/>
                    </a:xfrm>
                    <a:prstGeom prst="rect">
                      <a:avLst/>
                    </a:prstGeom>
                    <a:noFill/>
                    <a:ln w="9525">
                      <a:noFill/>
                      <a:miter lim="800000"/>
                      <a:headEnd/>
                      <a:tailEnd/>
                    </a:ln>
                  </pic:spPr>
                </pic:pic>
              </a:graphicData>
            </a:graphic>
          </wp:inline>
        </w:drawing>
      </w:r>
    </w:p>
    <w:p w:rsidR="00A4123A" w:rsidRPr="005666AD" w:rsidRDefault="005666AD" w:rsidP="005666AD">
      <w:pPr>
        <w:pStyle w:val="a3"/>
        <w:numPr>
          <w:ilvl w:val="0"/>
          <w:numId w:val="8"/>
        </w:numPr>
        <w:ind w:firstLineChars="0"/>
        <w:jc w:val="left"/>
        <w:rPr>
          <w:rFonts w:asciiTheme="minorEastAsia" w:hAnsiTheme="minorEastAsia"/>
          <w:sz w:val="15"/>
          <w:szCs w:val="15"/>
        </w:rPr>
      </w:pPr>
      <w:r>
        <w:rPr>
          <w:rFonts w:asciiTheme="minorEastAsia" w:hAnsiTheme="minorEastAsia" w:hint="eastAsia"/>
          <w:szCs w:val="21"/>
        </w:rPr>
        <w:t>Fill in the information and match until the lights do not flicker to indicate a successful match.</w:t>
      </w:r>
      <w:r w:rsidR="00A4123A" w:rsidRPr="00785EBD">
        <w:rPr>
          <w:rFonts w:asciiTheme="minorEastAsia" w:hAnsiTheme="minorEastAsia"/>
          <w:sz w:val="15"/>
          <w:szCs w:val="15"/>
        </w:rPr>
        <w:drawing>
          <wp:inline distT="0" distB="0" distL="0" distR="0">
            <wp:extent cx="349440" cy="293427"/>
            <wp:effectExtent l="19050" t="0" r="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54289" cy="297499"/>
                    </a:xfrm>
                    <a:prstGeom prst="rect">
                      <a:avLst/>
                    </a:prstGeom>
                    <a:noFill/>
                    <a:ln w="9525">
                      <a:noFill/>
                      <a:miter lim="800000"/>
                      <a:headEnd/>
                      <a:tailEnd/>
                    </a:ln>
                  </pic:spPr>
                </pic:pic>
              </a:graphicData>
            </a:graphic>
          </wp:inline>
        </w:drawing>
      </w:r>
    </w:p>
    <w:p w:rsidR="00F638BB" w:rsidRPr="00C52C0D" w:rsidRDefault="00F638BB" w:rsidP="00F638BB">
      <w:pPr>
        <w:jc w:val="left"/>
        <w:rPr>
          <w:rFonts w:ascii="微软雅黑" w:eastAsia="微软雅黑" w:hAnsi="微软雅黑" w:cs="微软雅黑"/>
          <w:b/>
          <w:bCs/>
          <w:sz w:val="24"/>
          <w:szCs w:val="24"/>
        </w:rPr>
      </w:pPr>
      <w:r w:rsidRPr="00C52C0D">
        <w:rPr>
          <w:rFonts w:ascii="微软雅黑" w:eastAsia="微软雅黑" w:hAnsi="微软雅黑" w:cs="微软雅黑" w:hint="eastAsia"/>
          <w:b/>
          <w:bCs/>
          <w:sz w:val="24"/>
          <w:szCs w:val="24"/>
        </w:rPr>
        <w:t>Product Structure</w:t>
      </w:r>
    </w:p>
    <w:p w:rsidR="00F638BB" w:rsidRDefault="00F638BB" w:rsidP="00F638BB">
      <w:pPr>
        <w:spacing w:line="360" w:lineRule="exact"/>
        <w:jc w:val="left"/>
        <w:rPr>
          <w:rFonts w:ascii="微软雅黑" w:eastAsia="微软雅黑" w:hAnsi="微软雅黑" w:cs="微软雅黑" w:hint="eastAsia"/>
          <w:sz w:val="13"/>
          <w:szCs w:val="13"/>
        </w:rPr>
      </w:pPr>
      <w:r w:rsidRPr="005666AD">
        <w:rPr>
          <w:rFonts w:ascii="微软雅黑" w:eastAsia="微软雅黑" w:hAnsi="微软雅黑" w:cs="微软雅黑" w:hint="eastAsia"/>
          <w:sz w:val="13"/>
          <w:szCs w:val="13"/>
        </w:rPr>
        <w:t>The main body of the product is a cylinder structure, and the shell is a tubular shell made of 304 stainless steel (stainless steel can effectively prevent ozone erosion and ensure the product life). Four functional modules are installed in the pipe body, which are mute fan, Ozone Generation module, timing control circuit and control switch button. The fan is a quiet high-quality fan, made of ABS environmental protection material (ABS material can also prevent ozone erosion); the control switch button can control the switch of the equipment, and the fixed time switch can set the working time of 15min; with remote control module, the opening time of the equipment can be controlled by APP intelligent control device.</w:t>
      </w:r>
    </w:p>
    <w:p w:rsidR="00356122" w:rsidRDefault="00356122" w:rsidP="00F638BB">
      <w:pPr>
        <w:spacing w:line="360" w:lineRule="exact"/>
        <w:jc w:val="left"/>
        <w:rPr>
          <w:rFonts w:ascii="微软雅黑" w:eastAsia="微软雅黑" w:hAnsi="微软雅黑" w:cs="微软雅黑" w:hint="eastAsia"/>
          <w:sz w:val="13"/>
          <w:szCs w:val="13"/>
        </w:rPr>
      </w:pPr>
    </w:p>
    <w:p w:rsidR="00356122" w:rsidRDefault="00356122" w:rsidP="00F638BB">
      <w:pPr>
        <w:spacing w:line="360" w:lineRule="exact"/>
        <w:jc w:val="left"/>
        <w:rPr>
          <w:rFonts w:ascii="微软雅黑" w:eastAsia="微软雅黑" w:hAnsi="微软雅黑" w:cs="微软雅黑" w:hint="eastAsia"/>
          <w:sz w:val="13"/>
          <w:szCs w:val="13"/>
        </w:rPr>
      </w:pPr>
    </w:p>
    <w:p w:rsidR="00356122" w:rsidRPr="005666AD" w:rsidRDefault="00356122" w:rsidP="00F638BB">
      <w:pPr>
        <w:spacing w:line="360" w:lineRule="exact"/>
        <w:jc w:val="left"/>
        <w:rPr>
          <w:rFonts w:ascii="微软雅黑" w:eastAsia="微软雅黑" w:hAnsi="微软雅黑" w:cs="微软雅黑"/>
          <w:sz w:val="13"/>
          <w:szCs w:val="13"/>
        </w:rPr>
      </w:pPr>
    </w:p>
    <w:p w:rsidR="00356122" w:rsidRPr="00356122" w:rsidRDefault="00F638BB" w:rsidP="00356122">
      <w:pPr>
        <w:pStyle w:val="1"/>
        <w:rPr>
          <w:rFonts w:ascii="微软雅黑" w:eastAsia="微软雅黑" w:hAnsi="微软雅黑"/>
          <w:sz w:val="24"/>
          <w:szCs w:val="24"/>
        </w:rPr>
      </w:pPr>
      <w:r w:rsidRPr="00C52C0D">
        <w:rPr>
          <w:rFonts w:ascii="微软雅黑" w:eastAsia="微软雅黑" w:hAnsi="微软雅黑" w:hint="eastAsia"/>
          <w:sz w:val="24"/>
          <w:szCs w:val="24"/>
        </w:rPr>
        <w:lastRenderedPageBreak/>
        <w:t>Use Instruction</w:t>
      </w:r>
    </w:p>
    <w:p w:rsidR="00F638BB" w:rsidRPr="005D20C7" w:rsidRDefault="00F638BB" w:rsidP="00356122">
      <w:pPr>
        <w:snapToGrid w:val="0"/>
        <w:ind w:left="90" w:hangingChars="50" w:hanging="90"/>
        <w:rPr>
          <w:sz w:val="18"/>
          <w:szCs w:val="18"/>
        </w:rPr>
      </w:pPr>
      <w:r w:rsidRPr="005D20C7">
        <w:rPr>
          <w:noProof/>
          <w:sz w:val="18"/>
          <w:szCs w:val="18"/>
        </w:rPr>
        <w:drawing>
          <wp:inline distT="0" distB="0" distL="0" distR="0">
            <wp:extent cx="465445" cy="272196"/>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69537" cy="274589"/>
                    </a:xfrm>
                    <a:prstGeom prst="rect">
                      <a:avLst/>
                    </a:prstGeom>
                    <a:noFill/>
                  </pic:spPr>
                </pic:pic>
              </a:graphicData>
            </a:graphic>
          </wp:inline>
        </w:drawing>
      </w:r>
      <w:r w:rsidR="00356122">
        <w:rPr>
          <w:rFonts w:hint="eastAsia"/>
          <w:sz w:val="18"/>
          <w:szCs w:val="18"/>
        </w:rPr>
        <w:t xml:space="preserve">             </w:t>
      </w:r>
      <w:r w:rsidR="00356122" w:rsidRPr="00356122">
        <w:rPr>
          <w:sz w:val="18"/>
          <w:szCs w:val="18"/>
        </w:rPr>
        <w:drawing>
          <wp:inline distT="0" distB="0" distL="0" distR="0">
            <wp:extent cx="390199" cy="279779"/>
            <wp:effectExtent l="19050" t="0" r="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393603" cy="282220"/>
                    </a:xfrm>
                    <a:prstGeom prst="rect">
                      <a:avLst/>
                    </a:prstGeom>
                    <a:noFill/>
                  </pic:spPr>
                </pic:pic>
              </a:graphicData>
            </a:graphic>
          </wp:inline>
        </w:drawing>
      </w:r>
      <w:r w:rsidR="00356122">
        <w:rPr>
          <w:rFonts w:hint="eastAsia"/>
          <w:sz w:val="18"/>
          <w:szCs w:val="18"/>
        </w:rPr>
        <w:t xml:space="preserve"> </w:t>
      </w:r>
    </w:p>
    <w:p w:rsidR="00F638BB" w:rsidRPr="00356122" w:rsidRDefault="00F638BB" w:rsidP="00356122">
      <w:pPr>
        <w:ind w:left="105" w:hangingChars="50" w:hanging="105"/>
        <w:rPr>
          <w:rFonts w:ascii="微软雅黑" w:eastAsia="微软雅黑" w:hAnsi="微软雅黑"/>
          <w:b/>
          <w:i/>
          <w:szCs w:val="21"/>
        </w:rPr>
      </w:pPr>
      <w:r w:rsidRPr="00356122">
        <w:rPr>
          <w:rFonts w:ascii="微软雅黑" w:eastAsia="微软雅黑" w:hAnsi="微软雅黑" w:hint="eastAsia"/>
          <w:b/>
          <w:i/>
          <w:szCs w:val="21"/>
        </w:rPr>
        <w:t xml:space="preserve"> Fig. 1</w:t>
      </w:r>
      <w:r w:rsidR="00356122">
        <w:rPr>
          <w:rFonts w:ascii="微软雅黑" w:eastAsia="微软雅黑" w:hAnsi="微软雅黑" w:hint="eastAsia"/>
          <w:b/>
          <w:i/>
          <w:szCs w:val="21"/>
        </w:rPr>
        <w:t xml:space="preserve">            </w:t>
      </w:r>
      <w:r w:rsidR="00356122" w:rsidRPr="00356122">
        <w:rPr>
          <w:rFonts w:ascii="微软雅黑" w:eastAsia="微软雅黑" w:hAnsi="微软雅黑" w:hint="eastAsia"/>
          <w:b/>
          <w:i/>
          <w:szCs w:val="21"/>
        </w:rPr>
        <w:t>Fig. 2</w:t>
      </w:r>
    </w:p>
    <w:p w:rsidR="00F638BB" w:rsidRPr="005666AD" w:rsidRDefault="00F638BB" w:rsidP="005D20C7">
      <w:pPr>
        <w:rPr>
          <w:sz w:val="13"/>
          <w:szCs w:val="13"/>
        </w:rPr>
      </w:pPr>
      <w:r w:rsidRPr="005666AD">
        <w:rPr>
          <w:sz w:val="13"/>
          <w:szCs w:val="13"/>
        </w:rPr>
        <w:t xml:space="preserve">Connect the plug </w:t>
      </w:r>
      <w:r w:rsidRPr="005666AD">
        <w:rPr>
          <w:rFonts w:hint="eastAsia"/>
          <w:sz w:val="13"/>
          <w:szCs w:val="13"/>
        </w:rPr>
        <w:t>(</w:t>
      </w:r>
      <w:r w:rsidRPr="005666AD">
        <w:rPr>
          <w:sz w:val="13"/>
          <w:szCs w:val="13"/>
        </w:rPr>
        <w:t>shown in Figure 1</w:t>
      </w:r>
      <w:r w:rsidRPr="005666AD">
        <w:rPr>
          <w:rFonts w:hint="eastAsia"/>
          <w:sz w:val="13"/>
          <w:szCs w:val="13"/>
        </w:rPr>
        <w:t>)</w:t>
      </w:r>
      <w:r w:rsidRPr="005666AD">
        <w:rPr>
          <w:sz w:val="13"/>
          <w:szCs w:val="13"/>
        </w:rPr>
        <w:t xml:space="preserve"> to the 220V power supply.</w:t>
      </w:r>
    </w:p>
    <w:p w:rsidR="00F638BB" w:rsidRPr="005666AD" w:rsidRDefault="00F638BB" w:rsidP="005D20C7">
      <w:pPr>
        <w:rPr>
          <w:rFonts w:cs="微软雅黑"/>
          <w:sz w:val="13"/>
          <w:szCs w:val="13"/>
        </w:rPr>
      </w:pPr>
      <w:r w:rsidRPr="005666AD">
        <w:rPr>
          <w:sz w:val="13"/>
          <w:szCs w:val="13"/>
        </w:rPr>
        <w:t>Press the timing button shown in Figure 2</w:t>
      </w:r>
      <w:r w:rsidRPr="005666AD">
        <w:rPr>
          <w:rFonts w:hint="eastAsia"/>
          <w:sz w:val="13"/>
          <w:szCs w:val="13"/>
        </w:rPr>
        <w:t>. T</w:t>
      </w:r>
      <w:r w:rsidRPr="005666AD">
        <w:rPr>
          <w:sz w:val="13"/>
          <w:szCs w:val="13"/>
        </w:rPr>
        <w:t xml:space="preserve">he ozone </w:t>
      </w:r>
      <w:r w:rsidRPr="005666AD">
        <w:rPr>
          <w:rFonts w:hint="eastAsia"/>
          <w:sz w:val="13"/>
          <w:szCs w:val="13"/>
        </w:rPr>
        <w:t xml:space="preserve">generator </w:t>
      </w:r>
      <w:r w:rsidRPr="005666AD">
        <w:rPr>
          <w:sz w:val="13"/>
          <w:szCs w:val="13"/>
        </w:rPr>
        <w:t>starts to work for 15 minutes, and if it needs to be started again after 15 minutes, just press the timing button again.</w:t>
      </w:r>
    </w:p>
    <w:p w:rsidR="00F638BB" w:rsidRPr="005D20C7" w:rsidRDefault="00F638BB" w:rsidP="00F638BB">
      <w:pPr>
        <w:spacing w:line="360" w:lineRule="exact"/>
        <w:jc w:val="left"/>
        <w:rPr>
          <w:rFonts w:ascii="微软雅黑" w:eastAsia="微软雅黑" w:hAnsi="微软雅黑" w:cs="微软雅黑"/>
          <w:sz w:val="32"/>
          <w:szCs w:val="32"/>
        </w:rPr>
      </w:pPr>
    </w:p>
    <w:p w:rsidR="00F638BB" w:rsidRPr="00C52C0D" w:rsidRDefault="00F638BB" w:rsidP="00F638BB">
      <w:pPr>
        <w:jc w:val="left"/>
        <w:rPr>
          <w:rFonts w:ascii="微软雅黑" w:eastAsia="微软雅黑" w:hAnsi="微软雅黑" w:cs="微软雅黑"/>
          <w:b/>
          <w:bCs/>
          <w:sz w:val="24"/>
          <w:szCs w:val="24"/>
        </w:rPr>
      </w:pPr>
      <w:r w:rsidRPr="00C52C0D">
        <w:rPr>
          <w:rFonts w:ascii="微软雅黑" w:eastAsia="微软雅黑" w:hAnsi="微软雅黑" w:cs="微软雅黑" w:hint="eastAsia"/>
          <w:b/>
          <w:bCs/>
          <w:sz w:val="24"/>
          <w:szCs w:val="24"/>
        </w:rPr>
        <w:t>Attention</w:t>
      </w:r>
    </w:p>
    <w:p w:rsidR="00F638BB" w:rsidRPr="005666AD" w:rsidRDefault="00F638BB" w:rsidP="00F638BB">
      <w:pPr>
        <w:spacing w:line="360" w:lineRule="exact"/>
        <w:jc w:val="left"/>
        <w:rPr>
          <w:rFonts w:ascii="微软雅黑" w:eastAsia="微软雅黑" w:hAnsi="微软雅黑" w:cs="微软雅黑"/>
          <w:sz w:val="13"/>
          <w:szCs w:val="13"/>
        </w:rPr>
      </w:pPr>
      <w:r w:rsidRPr="005666AD">
        <w:rPr>
          <w:rFonts w:ascii="微软雅黑" w:eastAsia="微软雅黑" w:hAnsi="微软雅黑" w:cs="微软雅黑" w:hint="eastAsia"/>
          <w:sz w:val="13"/>
          <w:szCs w:val="13"/>
        </w:rPr>
        <w:t>1. Precautions for Use</w:t>
      </w:r>
    </w:p>
    <w:p w:rsidR="00F638BB" w:rsidRPr="005666AD" w:rsidRDefault="00F638BB" w:rsidP="00F638BB">
      <w:pPr>
        <w:spacing w:line="360" w:lineRule="exact"/>
        <w:jc w:val="left"/>
        <w:rPr>
          <w:rFonts w:ascii="微软雅黑" w:eastAsia="微软雅黑" w:hAnsi="微软雅黑" w:cs="微软雅黑"/>
          <w:sz w:val="13"/>
          <w:szCs w:val="13"/>
        </w:rPr>
      </w:pPr>
      <w:r w:rsidRPr="005666AD">
        <w:rPr>
          <w:rFonts w:ascii="微软雅黑" w:eastAsia="微软雅黑" w:hAnsi="微软雅黑" w:cs="微软雅黑" w:hint="eastAsia"/>
          <w:sz w:val="13"/>
          <w:szCs w:val="13"/>
        </w:rPr>
        <w:t>The installation personnel of the Ozone Generator must receive technical training before starting up for maintenance;</w:t>
      </w:r>
    </w:p>
    <w:p w:rsidR="00F638BB" w:rsidRPr="005666AD" w:rsidRDefault="00F638BB" w:rsidP="00F638BB">
      <w:pPr>
        <w:spacing w:line="360" w:lineRule="exact"/>
        <w:jc w:val="left"/>
        <w:rPr>
          <w:rFonts w:ascii="微软雅黑" w:eastAsia="微软雅黑" w:hAnsi="微软雅黑" w:cs="微软雅黑"/>
          <w:sz w:val="13"/>
          <w:szCs w:val="13"/>
        </w:rPr>
      </w:pPr>
      <w:r w:rsidRPr="005666AD">
        <w:rPr>
          <w:rFonts w:ascii="微软雅黑" w:eastAsia="微软雅黑" w:hAnsi="微软雅黑" w:cs="微软雅黑" w:hint="eastAsia"/>
          <w:sz w:val="13"/>
          <w:szCs w:val="13"/>
        </w:rPr>
        <w:t>It is strictly prohibited for staff to work in ozone environment with high concentration;</w:t>
      </w:r>
    </w:p>
    <w:p w:rsidR="00F638BB" w:rsidRPr="005666AD" w:rsidRDefault="00F638BB" w:rsidP="00F638BB">
      <w:pPr>
        <w:spacing w:line="360" w:lineRule="exact"/>
        <w:jc w:val="left"/>
        <w:rPr>
          <w:rFonts w:ascii="微软雅黑" w:eastAsia="微软雅黑" w:hAnsi="微软雅黑" w:cs="微软雅黑"/>
          <w:sz w:val="13"/>
          <w:szCs w:val="13"/>
        </w:rPr>
      </w:pPr>
      <w:r w:rsidRPr="005666AD">
        <w:rPr>
          <w:rFonts w:ascii="微软雅黑" w:eastAsia="微软雅黑" w:hAnsi="微软雅黑" w:cs="微软雅黑" w:hint="eastAsia"/>
          <w:sz w:val="13"/>
          <w:szCs w:val="13"/>
        </w:rPr>
        <w:t>Remember to cut off the power supply and deflate the ozone when maintaining or repairing the equipment, so as to ensure the safety of personnel;</w:t>
      </w:r>
    </w:p>
    <w:p w:rsidR="00F638BB" w:rsidRPr="005666AD" w:rsidRDefault="00F638BB" w:rsidP="00F638BB">
      <w:pPr>
        <w:spacing w:line="360" w:lineRule="exact"/>
        <w:jc w:val="left"/>
        <w:rPr>
          <w:rFonts w:ascii="微软雅黑" w:eastAsia="微软雅黑" w:hAnsi="微软雅黑" w:cs="微软雅黑"/>
          <w:sz w:val="13"/>
          <w:szCs w:val="13"/>
        </w:rPr>
      </w:pPr>
      <w:r w:rsidRPr="005666AD">
        <w:rPr>
          <w:rFonts w:ascii="微软雅黑" w:eastAsia="微软雅黑" w:hAnsi="微软雅黑" w:cs="微软雅黑" w:hint="eastAsia"/>
          <w:sz w:val="13"/>
          <w:szCs w:val="13"/>
        </w:rPr>
        <w:t>In case of any abnormality, please immediately cut off the power or inform the professional personnel for maintenance.</w:t>
      </w:r>
    </w:p>
    <w:p w:rsidR="00F638BB" w:rsidRPr="005666AD" w:rsidRDefault="00F638BB" w:rsidP="00F638BB">
      <w:pPr>
        <w:spacing w:line="360" w:lineRule="exact"/>
        <w:jc w:val="left"/>
        <w:rPr>
          <w:rFonts w:ascii="微软雅黑" w:eastAsia="微软雅黑" w:hAnsi="微软雅黑" w:cs="微软雅黑"/>
          <w:sz w:val="13"/>
          <w:szCs w:val="13"/>
        </w:rPr>
      </w:pPr>
      <w:r w:rsidRPr="005666AD">
        <w:rPr>
          <w:rFonts w:ascii="微软雅黑" w:eastAsia="微软雅黑" w:hAnsi="微软雅黑" w:cs="微软雅黑" w:hint="eastAsia"/>
          <w:sz w:val="13"/>
          <w:szCs w:val="13"/>
        </w:rPr>
        <w:t>It is forbidden to be installed in the hazardous area where ammonia is easy to leak or there is a risk of explosion;</w:t>
      </w:r>
    </w:p>
    <w:p w:rsidR="00F638BB" w:rsidRPr="005666AD" w:rsidRDefault="00F638BB" w:rsidP="00F638BB">
      <w:pPr>
        <w:spacing w:line="360" w:lineRule="exact"/>
        <w:jc w:val="left"/>
        <w:rPr>
          <w:rFonts w:ascii="微软雅黑" w:eastAsia="微软雅黑" w:hAnsi="微软雅黑" w:cs="微软雅黑"/>
          <w:sz w:val="13"/>
          <w:szCs w:val="13"/>
        </w:rPr>
      </w:pPr>
      <w:r w:rsidRPr="005666AD">
        <w:rPr>
          <w:rFonts w:ascii="微软雅黑" w:eastAsia="微软雅黑" w:hAnsi="微软雅黑" w:cs="微软雅黑" w:hint="eastAsia"/>
          <w:sz w:val="13"/>
          <w:szCs w:val="13"/>
        </w:rPr>
        <w:t>In case of ozone leakage, it is necessary to shut down the Ozone Generator as soon as possible, turn on the ventilation equipment for ventilation treatment, and then immediately exit the ozone generator using space, wait for the residual ozone in the space to fall to the safe range before entering.</w:t>
      </w:r>
    </w:p>
    <w:p w:rsidR="00F638BB" w:rsidRPr="005666AD" w:rsidRDefault="00F638BB" w:rsidP="00F638BB">
      <w:pPr>
        <w:spacing w:line="360" w:lineRule="exact"/>
        <w:jc w:val="left"/>
        <w:rPr>
          <w:rFonts w:ascii="微软雅黑" w:eastAsia="微软雅黑" w:hAnsi="微软雅黑" w:cs="微软雅黑"/>
          <w:sz w:val="13"/>
          <w:szCs w:val="13"/>
        </w:rPr>
      </w:pPr>
    </w:p>
    <w:p w:rsidR="00F638BB" w:rsidRPr="005666AD" w:rsidRDefault="00F638BB" w:rsidP="00F638BB">
      <w:pPr>
        <w:spacing w:line="360" w:lineRule="exact"/>
        <w:jc w:val="left"/>
        <w:rPr>
          <w:rFonts w:ascii="微软雅黑" w:eastAsia="微软雅黑" w:hAnsi="微软雅黑" w:cs="微软雅黑"/>
          <w:sz w:val="13"/>
          <w:szCs w:val="13"/>
        </w:rPr>
      </w:pPr>
      <w:r w:rsidRPr="005666AD">
        <w:rPr>
          <w:rFonts w:ascii="微软雅黑" w:eastAsia="微软雅黑" w:hAnsi="微软雅黑" w:cs="微软雅黑" w:hint="eastAsia"/>
          <w:sz w:val="13"/>
          <w:szCs w:val="13"/>
        </w:rPr>
        <w:t>2. Maintenance precautions</w:t>
      </w:r>
    </w:p>
    <w:p w:rsidR="00F638BB" w:rsidRPr="005666AD" w:rsidRDefault="00F638BB" w:rsidP="00F638BB">
      <w:pPr>
        <w:spacing w:line="360" w:lineRule="exact"/>
        <w:jc w:val="left"/>
        <w:rPr>
          <w:rFonts w:ascii="微软雅黑" w:eastAsia="微软雅黑" w:hAnsi="微软雅黑" w:cs="微软雅黑"/>
          <w:sz w:val="13"/>
          <w:szCs w:val="13"/>
        </w:rPr>
      </w:pPr>
      <w:r w:rsidRPr="005666AD">
        <w:rPr>
          <w:rFonts w:ascii="微软雅黑" w:eastAsia="微软雅黑" w:hAnsi="微软雅黑" w:cs="微软雅黑" w:hint="eastAsia"/>
          <w:sz w:val="13"/>
          <w:szCs w:val="13"/>
        </w:rPr>
        <w:t>In case of any abnormality of the Ozone Generator, check the cause of the failure timely. If it is confirmed that the failure occurs inside the Ozone Generator, such as power supply, transformer and discharge unit, we do not recommend you to repair these failure points by yourself. Please inform our company in time, we will appoint professional maintenance personnel to deal with it.</w:t>
      </w:r>
    </w:p>
    <w:p w:rsidR="00F638BB" w:rsidRPr="005666AD" w:rsidRDefault="00F638BB" w:rsidP="00F638BB">
      <w:pPr>
        <w:spacing w:line="360" w:lineRule="exact"/>
        <w:jc w:val="left"/>
        <w:rPr>
          <w:rFonts w:ascii="微软雅黑" w:eastAsia="微软雅黑" w:hAnsi="微软雅黑" w:cs="微软雅黑"/>
          <w:sz w:val="13"/>
          <w:szCs w:val="13"/>
        </w:rPr>
      </w:pPr>
      <w:r w:rsidRPr="005666AD">
        <w:rPr>
          <w:rFonts w:ascii="微软雅黑" w:eastAsia="微软雅黑" w:hAnsi="微软雅黑" w:cs="微软雅黑" w:hint="eastAsia"/>
          <w:sz w:val="13"/>
          <w:szCs w:val="13"/>
        </w:rPr>
        <w:t>We do not recommend you to dismantle the Ozone Generator body and power control system by yourself. Even after the warranty period, we still insist on this.</w:t>
      </w:r>
    </w:p>
    <w:p w:rsidR="00F638BB" w:rsidRPr="005D20C7" w:rsidRDefault="00F638BB" w:rsidP="00F638BB">
      <w:pPr>
        <w:spacing w:line="360" w:lineRule="exact"/>
        <w:jc w:val="left"/>
        <w:rPr>
          <w:rFonts w:ascii="微软雅黑" w:eastAsia="微软雅黑" w:hAnsi="微软雅黑" w:cs="微软雅黑"/>
          <w:sz w:val="18"/>
          <w:szCs w:val="18"/>
        </w:rPr>
      </w:pPr>
    </w:p>
    <w:p w:rsidR="00F638BB" w:rsidRPr="00C52C0D" w:rsidRDefault="00F638BB" w:rsidP="00F638BB">
      <w:pPr>
        <w:jc w:val="left"/>
        <w:rPr>
          <w:rFonts w:ascii="微软雅黑" w:eastAsia="微软雅黑" w:hAnsi="微软雅黑" w:cs="微软雅黑"/>
          <w:b/>
          <w:bCs/>
          <w:sz w:val="24"/>
          <w:szCs w:val="24"/>
        </w:rPr>
      </w:pPr>
      <w:r w:rsidRPr="00C52C0D">
        <w:rPr>
          <w:rFonts w:ascii="微软雅黑" w:eastAsia="微软雅黑" w:hAnsi="微软雅黑" w:cs="微软雅黑" w:hint="eastAsia"/>
          <w:b/>
          <w:bCs/>
          <w:sz w:val="24"/>
          <w:szCs w:val="24"/>
        </w:rPr>
        <w:t>After-sale service</w:t>
      </w:r>
    </w:p>
    <w:p w:rsidR="00F638BB" w:rsidRPr="00356122" w:rsidRDefault="00F638BB" w:rsidP="00F638BB">
      <w:pPr>
        <w:spacing w:line="360" w:lineRule="exact"/>
        <w:jc w:val="left"/>
        <w:rPr>
          <w:rFonts w:ascii="微软雅黑" w:eastAsia="微软雅黑" w:hAnsi="微软雅黑" w:cs="微软雅黑"/>
          <w:sz w:val="13"/>
          <w:szCs w:val="13"/>
        </w:rPr>
      </w:pPr>
      <w:r w:rsidRPr="005666AD">
        <w:rPr>
          <w:rFonts w:ascii="微软雅黑" w:eastAsia="微软雅黑" w:hAnsi="微软雅黑" w:cs="微软雅黑" w:hint="eastAsia"/>
          <w:sz w:val="13"/>
          <w:szCs w:val="13"/>
        </w:rPr>
        <w:t>Boer will provide free maintenance service for Ozone Generator and supporting equipment within one year and free of cost. However, in case of failure in the following circumstances, we will implement paid service:</w:t>
      </w:r>
    </w:p>
    <w:p w:rsidR="00F638BB" w:rsidRPr="005666AD" w:rsidRDefault="00F638BB" w:rsidP="00F638BB">
      <w:pPr>
        <w:spacing w:line="360" w:lineRule="exact"/>
        <w:jc w:val="left"/>
        <w:rPr>
          <w:rFonts w:ascii="微软雅黑" w:eastAsia="微软雅黑" w:hAnsi="微软雅黑" w:cs="微软雅黑"/>
          <w:sz w:val="13"/>
          <w:szCs w:val="13"/>
        </w:rPr>
      </w:pPr>
      <w:r w:rsidRPr="005666AD">
        <w:rPr>
          <w:rFonts w:ascii="微软雅黑" w:eastAsia="微软雅黑" w:hAnsi="微软雅黑" w:cs="微软雅黑" w:hint="eastAsia"/>
          <w:sz w:val="13"/>
          <w:szCs w:val="13"/>
        </w:rPr>
        <w:t>★ Damage caused by unauthorized disassembly and maintenance by users</w:t>
      </w:r>
    </w:p>
    <w:p w:rsidR="00F638BB" w:rsidRPr="005666AD" w:rsidRDefault="00F638BB" w:rsidP="00F638BB">
      <w:pPr>
        <w:spacing w:line="360" w:lineRule="exact"/>
        <w:jc w:val="left"/>
        <w:rPr>
          <w:rFonts w:ascii="微软雅黑" w:eastAsia="微软雅黑" w:hAnsi="微软雅黑" w:cs="微软雅黑"/>
          <w:sz w:val="13"/>
          <w:szCs w:val="13"/>
        </w:rPr>
      </w:pPr>
      <w:r w:rsidRPr="005666AD">
        <w:rPr>
          <w:rFonts w:ascii="微软雅黑" w:eastAsia="微软雅黑" w:hAnsi="微软雅黑" w:cs="微软雅黑" w:hint="eastAsia"/>
          <w:sz w:val="13"/>
          <w:szCs w:val="13"/>
        </w:rPr>
        <w:t>★ Damage caused by the user's failure to install and use in accordance with the requirements of this manual</w:t>
      </w:r>
    </w:p>
    <w:p w:rsidR="00F638BB" w:rsidRPr="005666AD" w:rsidRDefault="00F638BB" w:rsidP="00F638BB">
      <w:pPr>
        <w:spacing w:line="360" w:lineRule="exact"/>
        <w:jc w:val="left"/>
        <w:rPr>
          <w:rFonts w:ascii="微软雅黑" w:eastAsia="微软雅黑" w:hAnsi="微软雅黑" w:cs="微软雅黑"/>
          <w:sz w:val="13"/>
          <w:szCs w:val="13"/>
        </w:rPr>
      </w:pPr>
      <w:r w:rsidRPr="005666AD">
        <w:rPr>
          <w:rFonts w:ascii="微软雅黑" w:eastAsia="微软雅黑" w:hAnsi="微软雅黑" w:cs="微软雅黑" w:hint="eastAsia"/>
          <w:sz w:val="13"/>
          <w:szCs w:val="13"/>
        </w:rPr>
        <w:t>★ Damage caused by natural disasters</w:t>
      </w:r>
    </w:p>
    <w:p w:rsidR="00F638BB" w:rsidRPr="005666AD" w:rsidRDefault="00F638BB" w:rsidP="00F638BB">
      <w:pPr>
        <w:spacing w:line="360" w:lineRule="exact"/>
        <w:jc w:val="left"/>
        <w:rPr>
          <w:rFonts w:ascii="微软雅黑" w:eastAsia="微软雅黑" w:hAnsi="微软雅黑" w:cs="微软雅黑"/>
          <w:sz w:val="13"/>
          <w:szCs w:val="13"/>
        </w:rPr>
      </w:pPr>
      <w:r w:rsidRPr="005666AD">
        <w:rPr>
          <w:rFonts w:ascii="微软雅黑" w:eastAsia="微软雅黑" w:hAnsi="微软雅黑" w:cs="微软雅黑" w:hint="eastAsia"/>
          <w:sz w:val="13"/>
          <w:szCs w:val="13"/>
        </w:rPr>
        <w:t>★ Damage caused by fire or external hard damage</w:t>
      </w:r>
    </w:p>
    <w:p w:rsidR="005F31D0" w:rsidRPr="005666AD" w:rsidRDefault="00F638BB" w:rsidP="005666AD">
      <w:pPr>
        <w:widowControl/>
        <w:shd w:val="clear" w:color="auto" w:fill="FFFFFF"/>
        <w:spacing w:line="360" w:lineRule="atLeast"/>
        <w:jc w:val="left"/>
        <w:rPr>
          <w:rFonts w:asciiTheme="minorEastAsia" w:hAnsiTheme="minorEastAsia"/>
          <w:sz w:val="13"/>
          <w:szCs w:val="13"/>
        </w:rPr>
      </w:pPr>
      <w:r w:rsidRPr="005666AD">
        <w:rPr>
          <w:rFonts w:ascii="微软雅黑" w:eastAsia="微软雅黑" w:hAnsi="微软雅黑" w:cs="微软雅黑" w:hint="eastAsia"/>
          <w:sz w:val="13"/>
          <w:szCs w:val="13"/>
        </w:rPr>
        <w:t>★ Damage beyond the warranty per</w:t>
      </w:r>
    </w:p>
    <w:sectPr w:rsidR="005F31D0" w:rsidRPr="005666AD" w:rsidSect="00C52C0D">
      <w:footerReference w:type="default" r:id="rId24"/>
      <w:footerReference w:type="first" r:id="rId25"/>
      <w:pgSz w:w="11907" w:h="16839" w:code="9"/>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6DFF" w:rsidRDefault="009A6DFF" w:rsidP="007127EA">
      <w:r>
        <w:separator/>
      </w:r>
    </w:p>
  </w:endnote>
  <w:endnote w:type="continuationSeparator" w:id="1">
    <w:p w:rsidR="009A6DFF" w:rsidRDefault="009A6DFF" w:rsidP="007127E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79394"/>
      <w:docPartObj>
        <w:docPartGallery w:val="Page Numbers (Bottom of Page)"/>
        <w:docPartUnique/>
      </w:docPartObj>
    </w:sdtPr>
    <w:sdtContent>
      <w:sdt>
        <w:sdtPr>
          <w:id w:val="21879395"/>
          <w:docPartObj>
            <w:docPartGallery w:val="Page Numbers (Top of Page)"/>
            <w:docPartUnique/>
          </w:docPartObj>
        </w:sdtPr>
        <w:sdtContent>
          <w:p w:rsidR="00E060CA" w:rsidRDefault="00E060CA">
            <w:pPr>
              <w:pStyle w:val="a7"/>
            </w:pPr>
            <w:r>
              <w:rPr>
                <w:lang w:val="zh-CN"/>
              </w:rPr>
              <w:t xml:space="preserve"> </w:t>
            </w:r>
            <w:r w:rsidR="000C40A2">
              <w:rPr>
                <w:b/>
                <w:sz w:val="24"/>
                <w:szCs w:val="24"/>
              </w:rPr>
              <w:fldChar w:fldCharType="begin"/>
            </w:r>
            <w:r>
              <w:rPr>
                <w:b/>
              </w:rPr>
              <w:instrText>PAGE</w:instrText>
            </w:r>
            <w:r w:rsidR="000C40A2">
              <w:rPr>
                <w:b/>
                <w:sz w:val="24"/>
                <w:szCs w:val="24"/>
              </w:rPr>
              <w:fldChar w:fldCharType="separate"/>
            </w:r>
            <w:r w:rsidR="00C76214">
              <w:rPr>
                <w:b/>
                <w:noProof/>
              </w:rPr>
              <w:t>4</w:t>
            </w:r>
            <w:r w:rsidR="000C40A2">
              <w:rPr>
                <w:b/>
                <w:sz w:val="24"/>
                <w:szCs w:val="24"/>
              </w:rPr>
              <w:fldChar w:fldCharType="end"/>
            </w:r>
            <w:r>
              <w:rPr>
                <w:lang w:val="zh-CN"/>
              </w:rPr>
              <w:t xml:space="preserve"> / </w:t>
            </w:r>
            <w:r w:rsidR="000C40A2">
              <w:rPr>
                <w:b/>
                <w:sz w:val="24"/>
                <w:szCs w:val="24"/>
              </w:rPr>
              <w:fldChar w:fldCharType="begin"/>
            </w:r>
            <w:r>
              <w:rPr>
                <w:b/>
              </w:rPr>
              <w:instrText>NUMPAGES</w:instrText>
            </w:r>
            <w:r w:rsidR="000C40A2">
              <w:rPr>
                <w:b/>
                <w:sz w:val="24"/>
                <w:szCs w:val="24"/>
              </w:rPr>
              <w:fldChar w:fldCharType="separate"/>
            </w:r>
            <w:r w:rsidR="00C76214">
              <w:rPr>
                <w:b/>
                <w:noProof/>
              </w:rPr>
              <w:t>8</w:t>
            </w:r>
            <w:r w:rsidR="000C40A2">
              <w:rPr>
                <w:b/>
                <w:sz w:val="24"/>
                <w:szCs w:val="24"/>
              </w:rPr>
              <w:fldChar w:fldCharType="end"/>
            </w:r>
          </w:p>
        </w:sdtContent>
      </w:sdt>
    </w:sdtContent>
  </w:sdt>
  <w:p w:rsidR="00790CA7" w:rsidRDefault="00790CA7">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C0D" w:rsidRDefault="00C52C0D">
    <w:pPr>
      <w:pStyle w:val="a7"/>
    </w:pPr>
    <w:r>
      <w:rPr>
        <w:lang w:val="zh-CN"/>
      </w:rPr>
      <w:t xml:space="preserve"> </w:t>
    </w:r>
    <w:r w:rsidR="000C40A2">
      <w:rPr>
        <w:b/>
        <w:sz w:val="24"/>
        <w:szCs w:val="24"/>
      </w:rPr>
      <w:fldChar w:fldCharType="begin"/>
    </w:r>
    <w:r>
      <w:rPr>
        <w:b/>
      </w:rPr>
      <w:instrText>PAGE</w:instrText>
    </w:r>
    <w:r w:rsidR="000C40A2">
      <w:rPr>
        <w:b/>
        <w:sz w:val="24"/>
        <w:szCs w:val="24"/>
      </w:rPr>
      <w:fldChar w:fldCharType="separate"/>
    </w:r>
    <w:r w:rsidR="00356122">
      <w:rPr>
        <w:b/>
        <w:noProof/>
      </w:rPr>
      <w:t>7</w:t>
    </w:r>
    <w:r w:rsidR="000C40A2">
      <w:rPr>
        <w:b/>
        <w:sz w:val="24"/>
        <w:szCs w:val="24"/>
      </w:rPr>
      <w:fldChar w:fldCharType="end"/>
    </w:r>
    <w:r>
      <w:rPr>
        <w:lang w:val="zh-CN"/>
      </w:rPr>
      <w:t xml:space="preserve"> / </w:t>
    </w:r>
    <w:r w:rsidR="000C40A2">
      <w:rPr>
        <w:b/>
        <w:sz w:val="24"/>
        <w:szCs w:val="24"/>
      </w:rPr>
      <w:fldChar w:fldCharType="begin"/>
    </w:r>
    <w:r>
      <w:rPr>
        <w:b/>
      </w:rPr>
      <w:instrText>NUMPAGES</w:instrText>
    </w:r>
    <w:r w:rsidR="000C40A2">
      <w:rPr>
        <w:b/>
        <w:sz w:val="24"/>
        <w:szCs w:val="24"/>
      </w:rPr>
      <w:fldChar w:fldCharType="separate"/>
    </w:r>
    <w:r w:rsidR="00356122">
      <w:rPr>
        <w:b/>
        <w:noProof/>
      </w:rPr>
      <w:t>8</w:t>
    </w:r>
    <w:r w:rsidR="000C40A2">
      <w:rPr>
        <w:b/>
        <w:sz w:val="24"/>
        <w:szCs w:val="24"/>
      </w:rPr>
      <w:fldChar w:fldCharType="end"/>
    </w:r>
  </w:p>
  <w:p w:rsidR="00203B4D" w:rsidRDefault="00203B4D">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8BB" w:rsidRPr="00F638BB" w:rsidRDefault="00C52C0D">
    <w:pPr>
      <w:pStyle w:val="a7"/>
      <w:rPr>
        <w:b/>
      </w:rPr>
    </w:pPr>
    <w:r>
      <w:rPr>
        <w:rFonts w:hint="eastAsia"/>
        <w:b/>
      </w:rPr>
      <w:t>3/8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6DFF" w:rsidRDefault="009A6DFF" w:rsidP="007127EA">
      <w:r>
        <w:separator/>
      </w:r>
    </w:p>
  </w:footnote>
  <w:footnote w:type="continuationSeparator" w:id="1">
    <w:p w:rsidR="009A6DFF" w:rsidRDefault="009A6DFF" w:rsidP="007127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68C3"/>
    <w:multiLevelType w:val="hybridMultilevel"/>
    <w:tmpl w:val="B0121B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4700B4B"/>
    <w:multiLevelType w:val="multilevel"/>
    <w:tmpl w:val="CC243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BA55C0"/>
    <w:multiLevelType w:val="hybridMultilevel"/>
    <w:tmpl w:val="5B369150"/>
    <w:lvl w:ilvl="0" w:tplc="843C66A6">
      <w:start w:val="1"/>
      <w:numFmt w:val="decimal"/>
      <w:lvlText w:val="%1）"/>
      <w:lvlJc w:val="left"/>
      <w:pPr>
        <w:ind w:left="1428" w:hanging="720"/>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3">
    <w:nsid w:val="41E23CA5"/>
    <w:multiLevelType w:val="hybridMultilevel"/>
    <w:tmpl w:val="256889F2"/>
    <w:lvl w:ilvl="0" w:tplc="E02C750E">
      <w:start w:val="1"/>
      <w:numFmt w:val="decimal"/>
      <w:lvlText w:val="%1）"/>
      <w:lvlJc w:val="left"/>
      <w:pPr>
        <w:ind w:left="924" w:hanging="360"/>
      </w:pPr>
      <w:rPr>
        <w:rFonts w:hint="default"/>
      </w:rPr>
    </w:lvl>
    <w:lvl w:ilvl="1" w:tplc="04090019" w:tentative="1">
      <w:start w:val="1"/>
      <w:numFmt w:val="lowerLetter"/>
      <w:lvlText w:val="%2)"/>
      <w:lvlJc w:val="left"/>
      <w:pPr>
        <w:ind w:left="1404" w:hanging="420"/>
      </w:pPr>
    </w:lvl>
    <w:lvl w:ilvl="2" w:tplc="0409001B" w:tentative="1">
      <w:start w:val="1"/>
      <w:numFmt w:val="lowerRoman"/>
      <w:lvlText w:val="%3."/>
      <w:lvlJc w:val="right"/>
      <w:pPr>
        <w:ind w:left="1824" w:hanging="420"/>
      </w:pPr>
    </w:lvl>
    <w:lvl w:ilvl="3" w:tplc="0409000F" w:tentative="1">
      <w:start w:val="1"/>
      <w:numFmt w:val="decimal"/>
      <w:lvlText w:val="%4."/>
      <w:lvlJc w:val="left"/>
      <w:pPr>
        <w:ind w:left="2244" w:hanging="420"/>
      </w:pPr>
    </w:lvl>
    <w:lvl w:ilvl="4" w:tplc="04090019" w:tentative="1">
      <w:start w:val="1"/>
      <w:numFmt w:val="lowerLetter"/>
      <w:lvlText w:val="%5)"/>
      <w:lvlJc w:val="left"/>
      <w:pPr>
        <w:ind w:left="2664" w:hanging="420"/>
      </w:pPr>
    </w:lvl>
    <w:lvl w:ilvl="5" w:tplc="0409001B" w:tentative="1">
      <w:start w:val="1"/>
      <w:numFmt w:val="lowerRoman"/>
      <w:lvlText w:val="%6."/>
      <w:lvlJc w:val="right"/>
      <w:pPr>
        <w:ind w:left="3084" w:hanging="420"/>
      </w:pPr>
    </w:lvl>
    <w:lvl w:ilvl="6" w:tplc="0409000F" w:tentative="1">
      <w:start w:val="1"/>
      <w:numFmt w:val="decimal"/>
      <w:lvlText w:val="%7."/>
      <w:lvlJc w:val="left"/>
      <w:pPr>
        <w:ind w:left="3504" w:hanging="420"/>
      </w:pPr>
    </w:lvl>
    <w:lvl w:ilvl="7" w:tplc="04090019" w:tentative="1">
      <w:start w:val="1"/>
      <w:numFmt w:val="lowerLetter"/>
      <w:lvlText w:val="%8)"/>
      <w:lvlJc w:val="left"/>
      <w:pPr>
        <w:ind w:left="3924" w:hanging="420"/>
      </w:pPr>
    </w:lvl>
    <w:lvl w:ilvl="8" w:tplc="0409001B" w:tentative="1">
      <w:start w:val="1"/>
      <w:numFmt w:val="lowerRoman"/>
      <w:lvlText w:val="%9."/>
      <w:lvlJc w:val="right"/>
      <w:pPr>
        <w:ind w:left="4344" w:hanging="420"/>
      </w:pPr>
    </w:lvl>
  </w:abstractNum>
  <w:abstractNum w:abstractNumId="4">
    <w:nsid w:val="421C7BBF"/>
    <w:multiLevelType w:val="multilevel"/>
    <w:tmpl w:val="21CAC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2931F8F"/>
    <w:multiLevelType w:val="hybridMultilevel"/>
    <w:tmpl w:val="67AEDBDC"/>
    <w:lvl w:ilvl="0" w:tplc="1F463D8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D9B5294"/>
    <w:multiLevelType w:val="hybridMultilevel"/>
    <w:tmpl w:val="C6322354"/>
    <w:lvl w:ilvl="0" w:tplc="21E6FEA6">
      <w:start w:val="1"/>
      <w:numFmt w:val="decimal"/>
      <w:lvlText w:val="%1、"/>
      <w:lvlJc w:val="left"/>
      <w:pPr>
        <w:ind w:left="1336" w:hanging="720"/>
      </w:pPr>
      <w:rPr>
        <w:rFonts w:hint="default"/>
      </w:rPr>
    </w:lvl>
    <w:lvl w:ilvl="1" w:tplc="04090019" w:tentative="1">
      <w:start w:val="1"/>
      <w:numFmt w:val="lowerLetter"/>
      <w:lvlText w:val="%2)"/>
      <w:lvlJc w:val="left"/>
      <w:pPr>
        <w:ind w:left="1456" w:hanging="420"/>
      </w:pPr>
    </w:lvl>
    <w:lvl w:ilvl="2" w:tplc="0409001B" w:tentative="1">
      <w:start w:val="1"/>
      <w:numFmt w:val="lowerRoman"/>
      <w:lvlText w:val="%3."/>
      <w:lvlJc w:val="right"/>
      <w:pPr>
        <w:ind w:left="1876" w:hanging="420"/>
      </w:pPr>
    </w:lvl>
    <w:lvl w:ilvl="3" w:tplc="0409000F" w:tentative="1">
      <w:start w:val="1"/>
      <w:numFmt w:val="decimal"/>
      <w:lvlText w:val="%4."/>
      <w:lvlJc w:val="left"/>
      <w:pPr>
        <w:ind w:left="2296" w:hanging="420"/>
      </w:pPr>
    </w:lvl>
    <w:lvl w:ilvl="4" w:tplc="04090019" w:tentative="1">
      <w:start w:val="1"/>
      <w:numFmt w:val="lowerLetter"/>
      <w:lvlText w:val="%5)"/>
      <w:lvlJc w:val="left"/>
      <w:pPr>
        <w:ind w:left="2716" w:hanging="420"/>
      </w:pPr>
    </w:lvl>
    <w:lvl w:ilvl="5" w:tplc="0409001B" w:tentative="1">
      <w:start w:val="1"/>
      <w:numFmt w:val="lowerRoman"/>
      <w:lvlText w:val="%6."/>
      <w:lvlJc w:val="right"/>
      <w:pPr>
        <w:ind w:left="3136" w:hanging="420"/>
      </w:pPr>
    </w:lvl>
    <w:lvl w:ilvl="6" w:tplc="0409000F" w:tentative="1">
      <w:start w:val="1"/>
      <w:numFmt w:val="decimal"/>
      <w:lvlText w:val="%7."/>
      <w:lvlJc w:val="left"/>
      <w:pPr>
        <w:ind w:left="3556" w:hanging="420"/>
      </w:pPr>
    </w:lvl>
    <w:lvl w:ilvl="7" w:tplc="04090019" w:tentative="1">
      <w:start w:val="1"/>
      <w:numFmt w:val="lowerLetter"/>
      <w:lvlText w:val="%8)"/>
      <w:lvlJc w:val="left"/>
      <w:pPr>
        <w:ind w:left="3976" w:hanging="420"/>
      </w:pPr>
    </w:lvl>
    <w:lvl w:ilvl="8" w:tplc="0409001B" w:tentative="1">
      <w:start w:val="1"/>
      <w:numFmt w:val="lowerRoman"/>
      <w:lvlText w:val="%9."/>
      <w:lvlJc w:val="right"/>
      <w:pPr>
        <w:ind w:left="4396" w:hanging="420"/>
      </w:pPr>
    </w:lvl>
  </w:abstractNum>
  <w:abstractNum w:abstractNumId="7">
    <w:nsid w:val="63602BF9"/>
    <w:multiLevelType w:val="hybridMultilevel"/>
    <w:tmpl w:val="CE120B3E"/>
    <w:lvl w:ilvl="0" w:tplc="D14E17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56C0CEB"/>
    <w:multiLevelType w:val="hybridMultilevel"/>
    <w:tmpl w:val="69B256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5"/>
  </w:num>
  <w:num w:numId="3">
    <w:abstractNumId w:val="2"/>
  </w:num>
  <w:num w:numId="4">
    <w:abstractNumId w:val="1"/>
  </w:num>
  <w:num w:numId="5">
    <w:abstractNumId w:val="4"/>
  </w:num>
  <w:num w:numId="6">
    <w:abstractNumId w:val="3"/>
  </w:num>
  <w:num w:numId="7">
    <w:abstractNumId w:val="7"/>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53428"/>
    <w:rsid w:val="000045D7"/>
    <w:rsid w:val="000136DF"/>
    <w:rsid w:val="00041067"/>
    <w:rsid w:val="00053A95"/>
    <w:rsid w:val="00096B8D"/>
    <w:rsid w:val="000C25BA"/>
    <w:rsid w:val="000C40A2"/>
    <w:rsid w:val="0010231F"/>
    <w:rsid w:val="001A0DEE"/>
    <w:rsid w:val="001B2073"/>
    <w:rsid w:val="001E7480"/>
    <w:rsid w:val="00203B4D"/>
    <w:rsid w:val="00214F4E"/>
    <w:rsid w:val="00224D83"/>
    <w:rsid w:val="002E17FB"/>
    <w:rsid w:val="002E585F"/>
    <w:rsid w:val="002F0525"/>
    <w:rsid w:val="0034260B"/>
    <w:rsid w:val="003449EB"/>
    <w:rsid w:val="00346A68"/>
    <w:rsid w:val="00356122"/>
    <w:rsid w:val="003651BB"/>
    <w:rsid w:val="0039394A"/>
    <w:rsid w:val="003960CF"/>
    <w:rsid w:val="003B7E98"/>
    <w:rsid w:val="003C0771"/>
    <w:rsid w:val="003C18DA"/>
    <w:rsid w:val="003C279A"/>
    <w:rsid w:val="00423F9A"/>
    <w:rsid w:val="00463CC0"/>
    <w:rsid w:val="00465DB7"/>
    <w:rsid w:val="00475384"/>
    <w:rsid w:val="004B4156"/>
    <w:rsid w:val="004C144F"/>
    <w:rsid w:val="00512877"/>
    <w:rsid w:val="005130FB"/>
    <w:rsid w:val="00524640"/>
    <w:rsid w:val="0054253A"/>
    <w:rsid w:val="005661D5"/>
    <w:rsid w:val="005666AD"/>
    <w:rsid w:val="005C5B14"/>
    <w:rsid w:val="005D20C7"/>
    <w:rsid w:val="005F100B"/>
    <w:rsid w:val="005F31D0"/>
    <w:rsid w:val="006056F4"/>
    <w:rsid w:val="00613000"/>
    <w:rsid w:val="00647744"/>
    <w:rsid w:val="00666855"/>
    <w:rsid w:val="00684567"/>
    <w:rsid w:val="006961A8"/>
    <w:rsid w:val="007127EA"/>
    <w:rsid w:val="00722B5E"/>
    <w:rsid w:val="00782D34"/>
    <w:rsid w:val="00785EBD"/>
    <w:rsid w:val="00790CA7"/>
    <w:rsid w:val="007917E9"/>
    <w:rsid w:val="007A566B"/>
    <w:rsid w:val="007F2037"/>
    <w:rsid w:val="00812C73"/>
    <w:rsid w:val="008348E7"/>
    <w:rsid w:val="00880157"/>
    <w:rsid w:val="00887FF0"/>
    <w:rsid w:val="008C77B0"/>
    <w:rsid w:val="008C7CCD"/>
    <w:rsid w:val="008D56EF"/>
    <w:rsid w:val="008E7B82"/>
    <w:rsid w:val="009237EC"/>
    <w:rsid w:val="00930BBA"/>
    <w:rsid w:val="00964791"/>
    <w:rsid w:val="00997F99"/>
    <w:rsid w:val="009A6DFF"/>
    <w:rsid w:val="00A27CF2"/>
    <w:rsid w:val="00A4123A"/>
    <w:rsid w:val="00A90554"/>
    <w:rsid w:val="00A910FC"/>
    <w:rsid w:val="00A9315A"/>
    <w:rsid w:val="00AD364C"/>
    <w:rsid w:val="00B34C8C"/>
    <w:rsid w:val="00B6436B"/>
    <w:rsid w:val="00B76C47"/>
    <w:rsid w:val="00B844FF"/>
    <w:rsid w:val="00BB3EA7"/>
    <w:rsid w:val="00BC4355"/>
    <w:rsid w:val="00BD5F84"/>
    <w:rsid w:val="00C52C0D"/>
    <w:rsid w:val="00C76214"/>
    <w:rsid w:val="00C94836"/>
    <w:rsid w:val="00D32C9F"/>
    <w:rsid w:val="00D3356D"/>
    <w:rsid w:val="00D37591"/>
    <w:rsid w:val="00D6055F"/>
    <w:rsid w:val="00D65788"/>
    <w:rsid w:val="00D66B07"/>
    <w:rsid w:val="00D90497"/>
    <w:rsid w:val="00D93528"/>
    <w:rsid w:val="00D947C0"/>
    <w:rsid w:val="00DB318C"/>
    <w:rsid w:val="00DD2DD2"/>
    <w:rsid w:val="00DF273C"/>
    <w:rsid w:val="00DF2DF6"/>
    <w:rsid w:val="00E060CA"/>
    <w:rsid w:val="00E20D58"/>
    <w:rsid w:val="00E44617"/>
    <w:rsid w:val="00E64783"/>
    <w:rsid w:val="00EE357A"/>
    <w:rsid w:val="00EE516A"/>
    <w:rsid w:val="00F2783A"/>
    <w:rsid w:val="00F45469"/>
    <w:rsid w:val="00F474AB"/>
    <w:rsid w:val="00F53428"/>
    <w:rsid w:val="00F638BB"/>
    <w:rsid w:val="00F83F7C"/>
    <w:rsid w:val="00F90E9D"/>
    <w:rsid w:val="00F97D10"/>
    <w:rsid w:val="00FE35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554"/>
    <w:pPr>
      <w:widowControl w:val="0"/>
      <w:jc w:val="both"/>
    </w:pPr>
  </w:style>
  <w:style w:type="paragraph" w:styleId="1">
    <w:name w:val="heading 1"/>
    <w:basedOn w:val="a"/>
    <w:next w:val="a"/>
    <w:link w:val="1Char"/>
    <w:uiPriority w:val="9"/>
    <w:qFormat/>
    <w:rsid w:val="00D6055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783A"/>
    <w:pPr>
      <w:ind w:firstLineChars="200" w:firstLine="420"/>
    </w:pPr>
  </w:style>
  <w:style w:type="character" w:styleId="a4">
    <w:name w:val="Hyperlink"/>
    <w:basedOn w:val="a0"/>
    <w:uiPriority w:val="99"/>
    <w:semiHidden/>
    <w:unhideWhenUsed/>
    <w:rsid w:val="00EE357A"/>
    <w:rPr>
      <w:color w:val="0000FF"/>
      <w:u w:val="single"/>
    </w:rPr>
  </w:style>
  <w:style w:type="paragraph" w:customStyle="1" w:styleId="p0">
    <w:name w:val="p0"/>
    <w:basedOn w:val="a"/>
    <w:rsid w:val="00BB3EA7"/>
    <w:pPr>
      <w:widowControl/>
      <w:ind w:firstLine="420"/>
      <w:jc w:val="left"/>
    </w:pPr>
    <w:rPr>
      <w:rFonts w:ascii="Times New Roman" w:eastAsia="宋体" w:hAnsi="Times New Roman" w:cs="Times New Roman"/>
      <w:kern w:val="0"/>
      <w:sz w:val="24"/>
      <w:szCs w:val="24"/>
    </w:rPr>
  </w:style>
  <w:style w:type="paragraph" w:styleId="a5">
    <w:name w:val="Balloon Text"/>
    <w:basedOn w:val="a"/>
    <w:link w:val="Char"/>
    <w:uiPriority w:val="99"/>
    <w:semiHidden/>
    <w:unhideWhenUsed/>
    <w:rsid w:val="003449EB"/>
    <w:rPr>
      <w:sz w:val="18"/>
      <w:szCs w:val="18"/>
    </w:rPr>
  </w:style>
  <w:style w:type="character" w:customStyle="1" w:styleId="Char">
    <w:name w:val="批注框文本 Char"/>
    <w:basedOn w:val="a0"/>
    <w:link w:val="a5"/>
    <w:uiPriority w:val="99"/>
    <w:semiHidden/>
    <w:rsid w:val="003449EB"/>
    <w:rPr>
      <w:sz w:val="18"/>
      <w:szCs w:val="18"/>
    </w:rPr>
  </w:style>
  <w:style w:type="paragraph" w:styleId="a6">
    <w:name w:val="header"/>
    <w:basedOn w:val="a"/>
    <w:link w:val="Char0"/>
    <w:uiPriority w:val="99"/>
    <w:unhideWhenUsed/>
    <w:rsid w:val="007127E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7127EA"/>
    <w:rPr>
      <w:sz w:val="18"/>
      <w:szCs w:val="18"/>
    </w:rPr>
  </w:style>
  <w:style w:type="paragraph" w:styleId="a7">
    <w:name w:val="footer"/>
    <w:basedOn w:val="a"/>
    <w:link w:val="Char1"/>
    <w:uiPriority w:val="99"/>
    <w:unhideWhenUsed/>
    <w:rsid w:val="007127EA"/>
    <w:pPr>
      <w:tabs>
        <w:tab w:val="center" w:pos="4153"/>
        <w:tab w:val="right" w:pos="8306"/>
      </w:tabs>
      <w:snapToGrid w:val="0"/>
      <w:jc w:val="left"/>
    </w:pPr>
    <w:rPr>
      <w:sz w:val="18"/>
      <w:szCs w:val="18"/>
    </w:rPr>
  </w:style>
  <w:style w:type="character" w:customStyle="1" w:styleId="Char1">
    <w:name w:val="页脚 Char"/>
    <w:basedOn w:val="a0"/>
    <w:link w:val="a7"/>
    <w:uiPriority w:val="99"/>
    <w:rsid w:val="007127EA"/>
    <w:rPr>
      <w:sz w:val="18"/>
      <w:szCs w:val="18"/>
    </w:rPr>
  </w:style>
  <w:style w:type="paragraph" w:styleId="a8">
    <w:name w:val="No Spacing"/>
    <w:link w:val="Char2"/>
    <w:uiPriority w:val="1"/>
    <w:qFormat/>
    <w:rsid w:val="007127EA"/>
    <w:rPr>
      <w:kern w:val="0"/>
      <w:sz w:val="22"/>
    </w:rPr>
  </w:style>
  <w:style w:type="character" w:customStyle="1" w:styleId="Char2">
    <w:name w:val="无间隔 Char"/>
    <w:basedOn w:val="a0"/>
    <w:link w:val="a8"/>
    <w:uiPriority w:val="1"/>
    <w:rsid w:val="007127EA"/>
    <w:rPr>
      <w:kern w:val="0"/>
      <w:sz w:val="22"/>
    </w:rPr>
  </w:style>
  <w:style w:type="paragraph" w:styleId="a9">
    <w:name w:val="Normal (Web)"/>
    <w:basedOn w:val="a"/>
    <w:uiPriority w:val="99"/>
    <w:semiHidden/>
    <w:unhideWhenUsed/>
    <w:rsid w:val="0054253A"/>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sid w:val="0054253A"/>
    <w:rPr>
      <w:b/>
      <w:bCs/>
    </w:rPr>
  </w:style>
  <w:style w:type="character" w:customStyle="1" w:styleId="apple-converted-space">
    <w:name w:val="apple-converted-space"/>
    <w:basedOn w:val="a0"/>
    <w:rsid w:val="0054253A"/>
  </w:style>
  <w:style w:type="character" w:customStyle="1" w:styleId="1Char">
    <w:name w:val="标题 1 Char"/>
    <w:basedOn w:val="a0"/>
    <w:link w:val="1"/>
    <w:uiPriority w:val="9"/>
    <w:rsid w:val="00D6055F"/>
    <w:rPr>
      <w:b/>
      <w:bCs/>
      <w:kern w:val="44"/>
      <w:sz w:val="44"/>
      <w:szCs w:val="44"/>
    </w:rPr>
  </w:style>
</w:styles>
</file>

<file path=word/webSettings.xml><?xml version="1.0" encoding="utf-8"?>
<w:webSettings xmlns:r="http://schemas.openxmlformats.org/officeDocument/2006/relationships" xmlns:w="http://schemas.openxmlformats.org/wordprocessingml/2006/main">
  <w:divs>
    <w:div w:id="779688498">
      <w:bodyDiv w:val="1"/>
      <w:marLeft w:val="0"/>
      <w:marRight w:val="0"/>
      <w:marTop w:val="0"/>
      <w:marBottom w:val="0"/>
      <w:divBdr>
        <w:top w:val="none" w:sz="0" w:space="0" w:color="auto"/>
        <w:left w:val="none" w:sz="0" w:space="0" w:color="auto"/>
        <w:bottom w:val="none" w:sz="0" w:space="0" w:color="auto"/>
        <w:right w:val="none" w:sz="0" w:space="0" w:color="auto"/>
      </w:divBdr>
      <w:divsChild>
        <w:div w:id="457648892">
          <w:marLeft w:val="0"/>
          <w:marRight w:val="0"/>
          <w:marTop w:val="0"/>
          <w:marBottom w:val="0"/>
          <w:divBdr>
            <w:top w:val="none" w:sz="0" w:space="0" w:color="auto"/>
            <w:left w:val="none" w:sz="0" w:space="0" w:color="auto"/>
            <w:bottom w:val="none" w:sz="0" w:space="0" w:color="auto"/>
            <w:right w:val="none" w:sz="0" w:space="0" w:color="auto"/>
          </w:divBdr>
          <w:divsChild>
            <w:div w:id="1369649883">
              <w:marLeft w:val="0"/>
              <w:marRight w:val="0"/>
              <w:marTop w:val="0"/>
              <w:marBottom w:val="0"/>
              <w:divBdr>
                <w:top w:val="none" w:sz="0" w:space="0" w:color="auto"/>
                <w:left w:val="none" w:sz="0" w:space="0" w:color="auto"/>
                <w:bottom w:val="none" w:sz="0" w:space="0" w:color="auto"/>
                <w:right w:val="none" w:sz="0" w:space="0" w:color="auto"/>
              </w:divBdr>
            </w:div>
          </w:divsChild>
        </w:div>
        <w:div w:id="1104689831">
          <w:marLeft w:val="0"/>
          <w:marRight w:val="0"/>
          <w:marTop w:val="0"/>
          <w:marBottom w:val="0"/>
          <w:divBdr>
            <w:top w:val="none" w:sz="0" w:space="0" w:color="auto"/>
            <w:left w:val="none" w:sz="0" w:space="0" w:color="auto"/>
            <w:bottom w:val="none" w:sz="0" w:space="0" w:color="auto"/>
            <w:right w:val="none" w:sz="0" w:space="0" w:color="auto"/>
          </w:divBdr>
          <w:divsChild>
            <w:div w:id="538782211">
              <w:marLeft w:val="0"/>
              <w:marRight w:val="0"/>
              <w:marTop w:val="0"/>
              <w:marBottom w:val="0"/>
              <w:divBdr>
                <w:top w:val="none" w:sz="0" w:space="0" w:color="auto"/>
                <w:left w:val="none" w:sz="0" w:space="0" w:color="auto"/>
                <w:bottom w:val="none" w:sz="0" w:space="0" w:color="auto"/>
                <w:right w:val="none" w:sz="0" w:space="0" w:color="auto"/>
              </w:divBdr>
            </w:div>
          </w:divsChild>
        </w:div>
        <w:div w:id="1394307091">
          <w:marLeft w:val="0"/>
          <w:marRight w:val="0"/>
          <w:marTop w:val="0"/>
          <w:marBottom w:val="0"/>
          <w:divBdr>
            <w:top w:val="none" w:sz="0" w:space="0" w:color="auto"/>
            <w:left w:val="none" w:sz="0" w:space="0" w:color="auto"/>
            <w:bottom w:val="none" w:sz="0" w:space="0" w:color="auto"/>
            <w:right w:val="none" w:sz="0" w:space="0" w:color="auto"/>
          </w:divBdr>
          <w:divsChild>
            <w:div w:id="79051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938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sChild>
        <w:div w:id="1590387258">
          <w:marLeft w:val="0"/>
          <w:marRight w:val="0"/>
          <w:marTop w:val="225"/>
          <w:marBottom w:val="75"/>
          <w:divBdr>
            <w:top w:val="none" w:sz="0" w:space="0" w:color="auto"/>
            <w:left w:val="none" w:sz="0" w:space="0" w:color="auto"/>
            <w:bottom w:val="none" w:sz="0" w:space="0" w:color="auto"/>
            <w:right w:val="none" w:sz="0" w:space="0" w:color="auto"/>
          </w:divBdr>
        </w:div>
        <w:div w:id="49773401">
          <w:marLeft w:val="0"/>
          <w:marRight w:val="0"/>
          <w:marTop w:val="225"/>
          <w:marBottom w:val="75"/>
          <w:divBdr>
            <w:top w:val="none" w:sz="0" w:space="0" w:color="auto"/>
            <w:left w:val="none" w:sz="0" w:space="0" w:color="auto"/>
            <w:bottom w:val="none" w:sz="0" w:space="0" w:color="auto"/>
            <w:right w:val="none" w:sz="0" w:space="0" w:color="auto"/>
          </w:divBdr>
        </w:div>
      </w:divsChild>
    </w:div>
    <w:div w:id="1284196019">
      <w:bodyDiv w:val="1"/>
      <w:marLeft w:val="0"/>
      <w:marRight w:val="0"/>
      <w:marTop w:val="0"/>
      <w:marBottom w:val="0"/>
      <w:divBdr>
        <w:top w:val="none" w:sz="0" w:space="0" w:color="auto"/>
        <w:left w:val="none" w:sz="0" w:space="0" w:color="auto"/>
        <w:bottom w:val="none" w:sz="0" w:space="0" w:color="auto"/>
        <w:right w:val="none" w:sz="0" w:space="0" w:color="auto"/>
      </w:divBdr>
      <w:divsChild>
        <w:div w:id="841091456">
          <w:marLeft w:val="0"/>
          <w:marRight w:val="0"/>
          <w:marTop w:val="0"/>
          <w:marBottom w:val="0"/>
          <w:divBdr>
            <w:top w:val="none" w:sz="0" w:space="0" w:color="auto"/>
            <w:left w:val="none" w:sz="0" w:space="0" w:color="auto"/>
            <w:bottom w:val="none" w:sz="0" w:space="0" w:color="auto"/>
            <w:right w:val="none" w:sz="0" w:space="0" w:color="auto"/>
          </w:divBdr>
        </w:div>
        <w:div w:id="1961911895">
          <w:marLeft w:val="0"/>
          <w:marRight w:val="0"/>
          <w:marTop w:val="225"/>
          <w:marBottom w:val="75"/>
          <w:divBdr>
            <w:top w:val="none" w:sz="0" w:space="0" w:color="auto"/>
            <w:left w:val="none" w:sz="0" w:space="0" w:color="auto"/>
            <w:bottom w:val="none" w:sz="0" w:space="0" w:color="auto"/>
            <w:right w:val="none" w:sz="0" w:space="0" w:color="auto"/>
          </w:divBdr>
        </w:div>
      </w:divsChild>
    </w:div>
    <w:div w:id="1490096763">
      <w:bodyDiv w:val="1"/>
      <w:marLeft w:val="0"/>
      <w:marRight w:val="0"/>
      <w:marTop w:val="0"/>
      <w:marBottom w:val="0"/>
      <w:divBdr>
        <w:top w:val="none" w:sz="0" w:space="0" w:color="auto"/>
        <w:left w:val="none" w:sz="0" w:space="0" w:color="auto"/>
        <w:bottom w:val="none" w:sz="0" w:space="0" w:color="auto"/>
        <w:right w:val="none" w:sz="0" w:space="0" w:color="auto"/>
      </w:divBdr>
    </w:div>
    <w:div w:id="2054694399">
      <w:bodyDiv w:val="1"/>
      <w:marLeft w:val="0"/>
      <w:marRight w:val="0"/>
      <w:marTop w:val="0"/>
      <w:marBottom w:val="0"/>
      <w:divBdr>
        <w:top w:val="none" w:sz="0" w:space="0" w:color="auto"/>
        <w:left w:val="none" w:sz="0" w:space="0" w:color="auto"/>
        <w:bottom w:val="none" w:sz="0" w:space="0" w:color="auto"/>
        <w:right w:val="none" w:sz="0" w:space="0" w:color="auto"/>
      </w:divBdr>
      <w:divsChild>
        <w:div w:id="698967969">
          <w:marLeft w:val="0"/>
          <w:marRight w:val="0"/>
          <w:marTop w:val="0"/>
          <w:marBottom w:val="0"/>
          <w:divBdr>
            <w:top w:val="none" w:sz="0" w:space="0" w:color="auto"/>
            <w:left w:val="none" w:sz="0" w:space="0" w:color="auto"/>
            <w:bottom w:val="none" w:sz="0" w:space="0" w:color="auto"/>
            <w:right w:val="none" w:sz="0" w:space="0" w:color="auto"/>
          </w:divBdr>
        </w:div>
        <w:div w:id="688680757">
          <w:marLeft w:val="0"/>
          <w:marRight w:val="0"/>
          <w:marTop w:val="22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C69D9D-B974-491E-969E-E42463151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1236</Words>
  <Characters>7047</Characters>
  <Application>Microsoft Office Word</Application>
  <DocSecurity>0</DocSecurity>
  <Lines>58</Lines>
  <Paragraphs>16</Paragraphs>
  <ScaleCrop>false</ScaleCrop>
  <Company/>
  <LinksUpToDate>false</LinksUpToDate>
  <CharactersWithSpaces>8267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jm</cp:lastModifiedBy>
  <cp:revision>2</cp:revision>
  <cp:lastPrinted>2020-06-29T08:55:00Z</cp:lastPrinted>
  <dcterms:created xsi:type="dcterms:W3CDTF">2020-06-29T09:03:00Z</dcterms:created>
  <dcterms:modified xsi:type="dcterms:W3CDTF">2020-06-29T09:03:00Z</dcterms:modified>
</cp:coreProperties>
</file>